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1A63D" w14:textId="77777777" w:rsidR="00891199" w:rsidRDefault="00891199" w:rsidP="00A7708D">
      <w:pPr>
        <w:widowControl w:val="0"/>
        <w:autoSpaceDE w:val="0"/>
        <w:autoSpaceDN w:val="0"/>
        <w:spacing w:after="0" w:line="240" w:lineRule="auto"/>
        <w:jc w:val="right"/>
        <w:rPr>
          <w:rFonts w:ascii="Arial" w:eastAsia="Times New Roman" w:hAnsi="Arial" w:cs="Arial"/>
          <w:bCs/>
          <w:sz w:val="24"/>
          <w:szCs w:val="24"/>
          <w:lang w:eastAsia="ru-RU"/>
        </w:rPr>
      </w:pPr>
      <w:bookmarkStart w:id="0" w:name="_Hlk220662089"/>
    </w:p>
    <w:p w14:paraId="59C67C8E" w14:textId="22EA5E45" w:rsidR="006B4D81" w:rsidRPr="00A95DE4" w:rsidRDefault="00C436E2" w:rsidP="006B4D81">
      <w:pPr>
        <w:widowControl w:val="0"/>
        <w:autoSpaceDE w:val="0"/>
        <w:autoSpaceDN w:val="0"/>
        <w:spacing w:after="0" w:line="240" w:lineRule="auto"/>
        <w:jc w:val="right"/>
        <w:rPr>
          <w:rFonts w:ascii="Arial" w:eastAsia="Times New Roman" w:hAnsi="Arial" w:cs="Arial"/>
          <w:bCs/>
          <w:sz w:val="24"/>
          <w:szCs w:val="24"/>
          <w:lang w:eastAsia="ru-RU"/>
        </w:rPr>
      </w:pPr>
      <w:bookmarkStart w:id="1" w:name="_GoBack"/>
      <w:bookmarkEnd w:id="1"/>
      <w:r>
        <w:rPr>
          <w:rFonts w:ascii="Arial" w:eastAsia="Times New Roman" w:hAnsi="Arial" w:cs="Arial"/>
          <w:bCs/>
          <w:sz w:val="24"/>
          <w:szCs w:val="24"/>
          <w:lang w:eastAsia="ru-RU"/>
        </w:rPr>
        <w:t xml:space="preserve"> </w:t>
      </w:r>
      <w:r w:rsidR="00C84E96">
        <w:rPr>
          <w:rFonts w:ascii="Arial" w:eastAsia="Times New Roman" w:hAnsi="Arial" w:cs="Arial"/>
          <w:bCs/>
          <w:sz w:val="24"/>
          <w:szCs w:val="24"/>
          <w:lang w:eastAsia="ru-RU"/>
        </w:rPr>
        <w:t>«</w:t>
      </w:r>
      <w:r w:rsidR="006B4D81" w:rsidRPr="00A95DE4">
        <w:rPr>
          <w:rFonts w:ascii="Arial" w:eastAsia="Times New Roman" w:hAnsi="Arial" w:cs="Arial"/>
          <w:bCs/>
          <w:sz w:val="24"/>
          <w:szCs w:val="24"/>
          <w:lang w:eastAsia="ru-RU"/>
        </w:rPr>
        <w:t>Утверждаю</w:t>
      </w:r>
      <w:r w:rsidR="00C84E96">
        <w:rPr>
          <w:rFonts w:ascii="Arial" w:eastAsia="Times New Roman" w:hAnsi="Arial" w:cs="Arial"/>
          <w:bCs/>
          <w:sz w:val="24"/>
          <w:szCs w:val="24"/>
          <w:lang w:eastAsia="ru-RU"/>
        </w:rPr>
        <w:t>»</w:t>
      </w:r>
    </w:p>
    <w:p w14:paraId="2EA53884" w14:textId="0D33884D" w:rsidR="006B4D81" w:rsidRPr="00A95DE4" w:rsidRDefault="006B4D81" w:rsidP="006B4D8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sidR="00C84E96">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1375ED22" w14:textId="77777777" w:rsidR="006B4D81" w:rsidRPr="00A95DE4" w:rsidRDefault="006B4D81" w:rsidP="006B4D8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2E16E847" w14:textId="45AE0B9B" w:rsidR="006B4D81" w:rsidRPr="00A95DE4" w:rsidRDefault="006B4D81" w:rsidP="006B4D81">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sidR="00C84E96">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sidR="00C84E96">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3FD9A4BD" w14:textId="6BAF787C" w:rsidR="006B4D81" w:rsidRPr="00A95DE4" w:rsidRDefault="006B4D81" w:rsidP="006B4D81">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w:t>
      </w:r>
      <w:r w:rsidR="00C84E96" w:rsidRPr="00A95DE4">
        <w:rPr>
          <w:rFonts w:ascii="Arial" w:eastAsia="Times New Roman" w:hAnsi="Arial" w:cs="Arial"/>
          <w:bCs/>
          <w:sz w:val="24"/>
          <w:szCs w:val="24"/>
          <w:lang w:eastAsia="ru-RU"/>
        </w:rPr>
        <w:t>_</w:t>
      </w:r>
      <w:r w:rsidRPr="00A95DE4">
        <w:rPr>
          <w:rFonts w:ascii="Arial" w:eastAsia="Times New Roman" w:hAnsi="Arial" w:cs="Arial"/>
          <w:bCs/>
          <w:sz w:val="24"/>
          <w:szCs w:val="24"/>
          <w:lang w:eastAsia="ru-RU"/>
        </w:rPr>
        <w:t>________2026г.</w:t>
      </w:r>
    </w:p>
    <w:p w14:paraId="5077B7A2" w14:textId="0D009711"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AB022C7" w14:textId="77777777" w:rsidR="00C84E96" w:rsidRPr="006B4D81"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BCCA0B7" w14:textId="3C72A1B6" w:rsidR="006B4D81" w:rsidRPr="006B4D81" w:rsidRDefault="006B4D81" w:rsidP="006B4D81">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2" w:name="P32958"/>
      <w:bookmarkEnd w:id="2"/>
      <w:r>
        <w:rPr>
          <w:rFonts w:ascii="Arial" w:eastAsia="Times New Roman" w:hAnsi="Arial" w:cs="Arial"/>
          <w:b/>
          <w:sz w:val="24"/>
          <w:szCs w:val="24"/>
          <w:lang w:eastAsia="ru-RU"/>
        </w:rPr>
        <w:t>ОБРАЗОВАТЕЛЬНАЯ</w:t>
      </w:r>
      <w:r w:rsidRPr="006B4D81">
        <w:rPr>
          <w:rFonts w:ascii="Arial" w:eastAsia="Times New Roman" w:hAnsi="Arial" w:cs="Arial"/>
          <w:b/>
          <w:sz w:val="24"/>
          <w:szCs w:val="24"/>
          <w:lang w:eastAsia="ru-RU"/>
        </w:rPr>
        <w:t xml:space="preserve"> ПРОГРАММА</w:t>
      </w:r>
    </w:p>
    <w:p w14:paraId="143E3E50"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b/>
          <w:sz w:val="24"/>
          <w:szCs w:val="24"/>
          <w:lang w:eastAsia="ru-RU"/>
        </w:rPr>
      </w:pPr>
      <w:r w:rsidRPr="006B4D81">
        <w:rPr>
          <w:rFonts w:ascii="Arial" w:eastAsia="Times New Roman" w:hAnsi="Arial" w:cs="Arial"/>
          <w:b/>
          <w:sz w:val="24"/>
          <w:szCs w:val="24"/>
          <w:lang w:eastAsia="ru-RU"/>
        </w:rPr>
        <w:t>ПЕРЕПОДГОТОВКИ ВОДИТЕЛЕЙ ТРАНСПОРТНЫХ СРЕДСТВ С КАТЕГОРИИ "C" НА КАТЕГОРИЮ "CE"</w:t>
      </w:r>
    </w:p>
    <w:p w14:paraId="32E92E8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6AA8BA5" w14:textId="77777777"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I. Пояснительная записка</w:t>
      </w:r>
    </w:p>
    <w:p w14:paraId="47BBFEE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22F969A" w14:textId="70FAF439"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Образовательная </w:t>
      </w:r>
      <w:r w:rsidRPr="006B4D81">
        <w:rPr>
          <w:rFonts w:ascii="Arial" w:eastAsia="Times New Roman" w:hAnsi="Arial" w:cs="Arial"/>
          <w:sz w:val="24"/>
          <w:szCs w:val="24"/>
          <w:lang w:eastAsia="ru-RU"/>
        </w:rPr>
        <w:t xml:space="preserve">программа переподготовки водителей транспортных средств с категории "C" на категорию "CE" (далее - Программа) разработана в соответствии с требованиями Федерального </w:t>
      </w:r>
      <w:hyperlink r:id="rId7">
        <w:r w:rsidRPr="006B4D81">
          <w:rPr>
            <w:rFonts w:ascii="Arial" w:eastAsia="Times New Roman" w:hAnsi="Arial" w:cs="Arial"/>
            <w:color w:val="0000FF"/>
            <w:sz w:val="24"/>
            <w:szCs w:val="24"/>
            <w:lang w:eastAsia="ru-RU"/>
          </w:rPr>
          <w:t>закона</w:t>
        </w:r>
      </w:hyperlink>
      <w:r w:rsidRPr="006B4D81">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Pr="006B4D81">
          <w:rPr>
            <w:rFonts w:ascii="Arial" w:eastAsia="Times New Roman" w:hAnsi="Arial" w:cs="Arial"/>
            <w:color w:val="0000FF"/>
            <w:sz w:val="24"/>
            <w:szCs w:val="24"/>
            <w:lang w:eastAsia="ru-RU"/>
          </w:rPr>
          <w:t>пунктом 3 части 3 статьи 12</w:t>
        </w:r>
      </w:hyperlink>
      <w:r w:rsidRPr="006B4D81">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Pr="006B4D81">
          <w:rPr>
            <w:rFonts w:ascii="Arial" w:eastAsia="Times New Roman" w:hAnsi="Arial" w:cs="Arial"/>
            <w:color w:val="0000FF"/>
            <w:sz w:val="24"/>
            <w:szCs w:val="24"/>
            <w:lang w:eastAsia="ru-RU"/>
          </w:rPr>
          <w:t>пунктом 2</w:t>
        </w:r>
      </w:hyperlink>
      <w:r w:rsidRPr="006B4D81">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Pr="006B4D81">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0">
        <w:r w:rsidRPr="006B4D81">
          <w:rPr>
            <w:rFonts w:ascii="Arial" w:eastAsia="Times New Roman" w:hAnsi="Arial" w:cs="Arial"/>
            <w:color w:val="0000FF"/>
            <w:sz w:val="24"/>
            <w:szCs w:val="24"/>
            <w:lang w:eastAsia="ru-RU"/>
          </w:rPr>
          <w:t>требованиями</w:t>
        </w:r>
      </w:hyperlink>
      <w:r w:rsidRPr="006B4D81">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1">
        <w:r w:rsidRPr="006B4D81">
          <w:rPr>
            <w:rFonts w:ascii="Arial" w:eastAsia="Times New Roman" w:hAnsi="Arial" w:cs="Arial"/>
            <w:color w:val="0000FF"/>
            <w:sz w:val="24"/>
            <w:szCs w:val="24"/>
            <w:lang w:eastAsia="ru-RU"/>
          </w:rPr>
          <w:t>Порядком</w:t>
        </w:r>
      </w:hyperlink>
      <w:r w:rsidRPr="006B4D81">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46B156E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1C5ED3C7" w14:textId="706F33F1"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Содержание Программы представлено пояснительной запиской, учебным </w:t>
      </w:r>
      <w:proofErr w:type="gramStart"/>
      <w:r w:rsidRPr="006B4D81">
        <w:rPr>
          <w:rFonts w:ascii="Arial" w:eastAsia="Times New Roman" w:hAnsi="Arial" w:cs="Arial"/>
          <w:sz w:val="24"/>
          <w:szCs w:val="24"/>
          <w:lang w:eastAsia="ru-RU"/>
        </w:rPr>
        <w:t>планом,  рабочими</w:t>
      </w:r>
      <w:proofErr w:type="gramEnd"/>
      <w:r w:rsidRPr="006B4D81">
        <w:rPr>
          <w:rFonts w:ascii="Arial" w:eastAsia="Times New Roman" w:hAnsi="Arial" w:cs="Arial"/>
          <w:sz w:val="24"/>
          <w:szCs w:val="24"/>
          <w:lang w:eastAsia="ru-RU"/>
        </w:rPr>
        <w:t xml:space="preserve">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7CEF2B31" w14:textId="2B776FE3"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Pr="006B4D81">
        <w:rPr>
          <w:rFonts w:ascii="Arial" w:eastAsia="Times New Roman" w:hAnsi="Arial" w:cs="Arial"/>
          <w:sz w:val="24"/>
          <w:szCs w:val="24"/>
          <w:lang w:eastAsia="ru-RU"/>
        </w:rPr>
        <w:t xml:space="preserve">чебный </w:t>
      </w:r>
      <w:hyperlink w:anchor="P32977">
        <w:r w:rsidRPr="006B4D81">
          <w:rPr>
            <w:rFonts w:ascii="Arial" w:eastAsia="Times New Roman" w:hAnsi="Arial" w:cs="Arial"/>
            <w:color w:val="0000FF"/>
            <w:sz w:val="24"/>
            <w:szCs w:val="24"/>
            <w:lang w:eastAsia="ru-RU"/>
          </w:rPr>
          <w:t>план</w:t>
        </w:r>
      </w:hyperlink>
      <w:r w:rsidRPr="006B4D81">
        <w:rPr>
          <w:rFonts w:ascii="Arial" w:eastAsia="Times New Roman" w:hAnsi="Arial" w:cs="Arial"/>
          <w:sz w:val="24"/>
          <w:szCs w:val="24"/>
          <w:lang w:eastAsia="ru-RU"/>
        </w:rPr>
        <w:t xml:space="preserve"> содержит перечень учебных предметов специального цикла и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7E58F5F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Специальный </w:t>
      </w:r>
      <w:hyperlink w:anchor="P33013">
        <w:r w:rsidRPr="006B4D81">
          <w:rPr>
            <w:rFonts w:ascii="Arial" w:eastAsia="Times New Roman" w:hAnsi="Arial" w:cs="Arial"/>
            <w:color w:val="0000FF"/>
            <w:sz w:val="24"/>
            <w:szCs w:val="24"/>
            <w:lang w:eastAsia="ru-RU"/>
          </w:rPr>
          <w:t>цикл</w:t>
        </w:r>
      </w:hyperlink>
      <w:r w:rsidRPr="006B4D81">
        <w:rPr>
          <w:rFonts w:ascii="Arial" w:eastAsia="Times New Roman" w:hAnsi="Arial" w:cs="Arial"/>
          <w:sz w:val="24"/>
          <w:szCs w:val="24"/>
          <w:lang w:eastAsia="ru-RU"/>
        </w:rPr>
        <w:t xml:space="preserve"> включает учебные предметы:</w:t>
      </w:r>
    </w:p>
    <w:p w14:paraId="35E074EC"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и техническое обслуживание транспортных средств категории "CE" как объектов управления";</w:t>
      </w:r>
    </w:p>
    <w:p w14:paraId="7EF24F2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управления транспортными средствами категории "CE".</w:t>
      </w:r>
    </w:p>
    <w:p w14:paraId="30D2BD8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"CE" (с механической трансмиссией/с автоматической трансмиссией)".</w:t>
      </w:r>
    </w:p>
    <w:p w14:paraId="1FBE5072" w14:textId="483D18C4"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Р</w:t>
      </w:r>
      <w:r w:rsidRPr="006B4D81">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6320DBC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переподготовки водителей транспортных средств с категории "C" на категорию "CE", разработанной и утвержденной организацией, осуществляющей образовательную деятельность, в соответствии с </w:t>
      </w:r>
      <w:hyperlink r:id="rId12">
        <w:r w:rsidRPr="006B4D81">
          <w:rPr>
            <w:rFonts w:ascii="Arial" w:eastAsia="Times New Roman" w:hAnsi="Arial" w:cs="Arial"/>
            <w:color w:val="0000FF"/>
            <w:sz w:val="24"/>
            <w:szCs w:val="24"/>
            <w:lang w:eastAsia="ru-RU"/>
          </w:rPr>
          <w:t>частями 3</w:t>
        </w:r>
      </w:hyperlink>
      <w:r w:rsidRPr="006B4D81">
        <w:rPr>
          <w:rFonts w:ascii="Arial" w:eastAsia="Times New Roman" w:hAnsi="Arial" w:cs="Arial"/>
          <w:sz w:val="24"/>
          <w:szCs w:val="24"/>
          <w:lang w:eastAsia="ru-RU"/>
        </w:rPr>
        <w:t xml:space="preserve"> и </w:t>
      </w:r>
      <w:hyperlink r:id="rId13">
        <w:r w:rsidRPr="006B4D81">
          <w:rPr>
            <w:rFonts w:ascii="Arial" w:eastAsia="Times New Roman" w:hAnsi="Arial" w:cs="Arial"/>
            <w:color w:val="0000FF"/>
            <w:sz w:val="24"/>
            <w:szCs w:val="24"/>
            <w:lang w:eastAsia="ru-RU"/>
          </w:rPr>
          <w:t>5 статьи 12</w:t>
        </w:r>
      </w:hyperlink>
      <w:r w:rsidRPr="006B4D81">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4">
        <w:r w:rsidRPr="006B4D81">
          <w:rPr>
            <w:rFonts w:ascii="Arial" w:eastAsia="Times New Roman" w:hAnsi="Arial" w:cs="Arial"/>
            <w:color w:val="0000FF"/>
            <w:sz w:val="24"/>
            <w:szCs w:val="24"/>
            <w:lang w:eastAsia="ru-RU"/>
          </w:rPr>
          <w:t>подпунктом "в" пункта 5</w:t>
        </w:r>
      </w:hyperlink>
      <w:r w:rsidRPr="006B4D81">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7E9D8F7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7D954D9F" w14:textId="30B07E96"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7DF517A1" w14:textId="3E98853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C3B16B2" w14:textId="01E29FB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E158BBD" w14:textId="4B9EB93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3343E96" w14:textId="2651BE8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9075088" w14:textId="18A9452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0CFAC09" w14:textId="2A07A33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20C8B69" w14:textId="364CF13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0CFB6E9" w14:textId="7BA8DBE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8088C1A" w14:textId="1AF3860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B68B5EC" w14:textId="4B17E53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EC25270" w14:textId="2FE1878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A181A3B" w14:textId="09B3366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B3A0546" w14:textId="3BE926B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A7E5373" w14:textId="5B546C5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0CD58B0" w14:textId="70D0474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14B6BDA" w14:textId="457543D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EB7768E" w14:textId="1F4BEB6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E934CCD" w14:textId="33F621A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475BA98" w14:textId="3384122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CB9B0E5" w14:textId="2AC420A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1256A07" w14:textId="536173B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CA055BE" w14:textId="0E06515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36A2422" w14:textId="39F8FD6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01F069B" w14:textId="614D312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962FAD5" w14:textId="153DA58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9041850" w14:textId="2D25A0F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9CC66D" w14:textId="7474FAE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6C9FEFA" w14:textId="4E47AA4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E5CC12F" w14:textId="376BFBE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4AC4A07" w14:textId="20A0B85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0CD04F3" w14:textId="6443B73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4D8AA20" w14:textId="57034BB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47D81C1" w14:textId="4DE798C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4042967"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EB5014D"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70FFB93E"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1D726A4C"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964B94E"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66E5F9E1" w14:textId="1FB00B60" w:rsidR="007D3711" w:rsidRDefault="007D3711" w:rsidP="007D3711">
      <w:pPr>
        <w:widowControl w:val="0"/>
        <w:autoSpaceDE w:val="0"/>
        <w:autoSpaceDN w:val="0"/>
        <w:spacing w:after="0" w:line="240" w:lineRule="auto"/>
        <w:jc w:val="both"/>
        <w:rPr>
          <w:rFonts w:ascii="Arial" w:eastAsia="Times New Roman" w:hAnsi="Arial" w:cs="Arial"/>
          <w:sz w:val="24"/>
          <w:szCs w:val="24"/>
          <w:lang w:eastAsia="ru-RU"/>
        </w:rPr>
      </w:pPr>
    </w:p>
    <w:p w14:paraId="3FB12529" w14:textId="09EB741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3CFCFF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669EC4E" w14:textId="4BBF58AB"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3" w:name="P32977"/>
      <w:bookmarkEnd w:id="3"/>
      <w:r w:rsidRPr="006B4D81">
        <w:rPr>
          <w:rFonts w:ascii="Arial" w:eastAsia="Times New Roman" w:hAnsi="Arial" w:cs="Arial"/>
          <w:b/>
          <w:sz w:val="24"/>
          <w:szCs w:val="24"/>
          <w:lang w:eastAsia="ru-RU"/>
        </w:rPr>
        <w:t xml:space="preserve">II. </w:t>
      </w:r>
      <w:r>
        <w:rPr>
          <w:rFonts w:ascii="Arial" w:eastAsia="Times New Roman" w:hAnsi="Arial" w:cs="Arial"/>
          <w:b/>
          <w:sz w:val="24"/>
          <w:szCs w:val="24"/>
          <w:lang w:eastAsia="ru-RU"/>
        </w:rPr>
        <w:t>У</w:t>
      </w:r>
      <w:r w:rsidRPr="006B4D81">
        <w:rPr>
          <w:rFonts w:ascii="Arial" w:eastAsia="Times New Roman" w:hAnsi="Arial" w:cs="Arial"/>
          <w:b/>
          <w:sz w:val="24"/>
          <w:szCs w:val="24"/>
          <w:lang w:eastAsia="ru-RU"/>
        </w:rPr>
        <w:t>чебный план</w:t>
      </w:r>
    </w:p>
    <w:p w14:paraId="189B414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25266E" w14:textId="77777777" w:rsidR="006B4D81" w:rsidRPr="006B4D81" w:rsidRDefault="006B4D81" w:rsidP="006B4D81">
      <w:pPr>
        <w:widowControl w:val="0"/>
        <w:autoSpaceDE w:val="0"/>
        <w:autoSpaceDN w:val="0"/>
        <w:spacing w:after="0" w:line="240" w:lineRule="auto"/>
        <w:ind w:firstLine="425"/>
        <w:jc w:val="right"/>
        <w:rPr>
          <w:rFonts w:ascii="Arial" w:eastAsia="Times New Roman" w:hAnsi="Arial" w:cs="Arial"/>
          <w:b/>
          <w:sz w:val="24"/>
          <w:szCs w:val="24"/>
          <w:lang w:eastAsia="ru-RU"/>
        </w:rPr>
      </w:pPr>
      <w:r w:rsidRPr="006B4D81">
        <w:rPr>
          <w:rFonts w:ascii="Arial" w:eastAsia="Times New Roman" w:hAnsi="Arial" w:cs="Arial"/>
          <w:b/>
          <w:sz w:val="24"/>
          <w:szCs w:val="24"/>
          <w:lang w:eastAsia="ru-RU"/>
        </w:rPr>
        <w:t>Таблица 1</w:t>
      </w:r>
    </w:p>
    <w:p w14:paraId="073FFC5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28"/>
        <w:gridCol w:w="998"/>
        <w:gridCol w:w="1474"/>
        <w:gridCol w:w="1493"/>
      </w:tblGrid>
      <w:tr w:rsidR="006B4D81" w:rsidRPr="006B4D81" w14:paraId="6A43FBBE" w14:textId="77777777" w:rsidTr="00C84E96">
        <w:trPr>
          <w:trHeight w:val="227"/>
        </w:trPr>
        <w:tc>
          <w:tcPr>
            <w:tcW w:w="6128" w:type="dxa"/>
            <w:vMerge w:val="restart"/>
          </w:tcPr>
          <w:p w14:paraId="3CBF654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Учебные предметы</w:t>
            </w:r>
          </w:p>
        </w:tc>
        <w:tc>
          <w:tcPr>
            <w:tcW w:w="3965" w:type="dxa"/>
            <w:gridSpan w:val="3"/>
          </w:tcPr>
          <w:p w14:paraId="159E057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часов</w:t>
            </w:r>
          </w:p>
        </w:tc>
      </w:tr>
      <w:tr w:rsidR="006B4D81" w:rsidRPr="006B4D81" w14:paraId="737A65BE" w14:textId="77777777" w:rsidTr="00C84E96">
        <w:trPr>
          <w:trHeight w:val="227"/>
        </w:trPr>
        <w:tc>
          <w:tcPr>
            <w:tcW w:w="6128" w:type="dxa"/>
            <w:vMerge/>
          </w:tcPr>
          <w:p w14:paraId="4D1DA89A"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5D9EA1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Всего</w:t>
            </w:r>
          </w:p>
        </w:tc>
        <w:tc>
          <w:tcPr>
            <w:tcW w:w="2967" w:type="dxa"/>
            <w:gridSpan w:val="2"/>
          </w:tcPr>
          <w:p w14:paraId="13F685D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 том числе</w:t>
            </w:r>
          </w:p>
        </w:tc>
      </w:tr>
      <w:tr w:rsidR="006B4D81" w:rsidRPr="006B4D81" w14:paraId="6F9CFDE3" w14:textId="77777777" w:rsidTr="00C84E96">
        <w:trPr>
          <w:trHeight w:val="482"/>
        </w:trPr>
        <w:tc>
          <w:tcPr>
            <w:tcW w:w="6128" w:type="dxa"/>
            <w:vMerge/>
          </w:tcPr>
          <w:p w14:paraId="399E30E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04C6993C"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51F156A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Теоретические занятия</w:t>
            </w:r>
          </w:p>
        </w:tc>
        <w:tc>
          <w:tcPr>
            <w:tcW w:w="1493" w:type="dxa"/>
          </w:tcPr>
          <w:p w14:paraId="329740C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Практические занятия</w:t>
            </w:r>
          </w:p>
        </w:tc>
      </w:tr>
      <w:tr w:rsidR="006B4D81" w:rsidRPr="006B4D81" w14:paraId="40ED15BB" w14:textId="77777777" w:rsidTr="00C84E96">
        <w:trPr>
          <w:trHeight w:val="482"/>
        </w:trPr>
        <w:tc>
          <w:tcPr>
            <w:tcW w:w="10093" w:type="dxa"/>
            <w:gridSpan w:val="4"/>
            <w:vAlign w:val="center"/>
          </w:tcPr>
          <w:p w14:paraId="74C4E75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Специальный цикл</w:t>
            </w:r>
          </w:p>
        </w:tc>
      </w:tr>
      <w:tr w:rsidR="006B4D81" w:rsidRPr="006B4D81" w14:paraId="3E383B3F" w14:textId="77777777" w:rsidTr="00C84E96">
        <w:trPr>
          <w:trHeight w:val="482"/>
        </w:trPr>
        <w:tc>
          <w:tcPr>
            <w:tcW w:w="6128" w:type="dxa"/>
            <w:vAlign w:val="center"/>
          </w:tcPr>
          <w:p w14:paraId="62678843"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и техническое обслуживание транспортных средств категории "CE" как объектов управления</w:t>
            </w:r>
          </w:p>
        </w:tc>
        <w:tc>
          <w:tcPr>
            <w:tcW w:w="998" w:type="dxa"/>
            <w:vAlign w:val="center"/>
          </w:tcPr>
          <w:p w14:paraId="38E370A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6</w:t>
            </w:r>
          </w:p>
        </w:tc>
        <w:tc>
          <w:tcPr>
            <w:tcW w:w="1474" w:type="dxa"/>
            <w:vAlign w:val="center"/>
          </w:tcPr>
          <w:p w14:paraId="0866336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93" w:type="dxa"/>
            <w:vAlign w:val="center"/>
          </w:tcPr>
          <w:p w14:paraId="53CEC3B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r w:rsidR="006B4D81" w:rsidRPr="006B4D81" w14:paraId="63FBA4E5" w14:textId="77777777" w:rsidTr="00C84E96">
        <w:trPr>
          <w:trHeight w:val="482"/>
        </w:trPr>
        <w:tc>
          <w:tcPr>
            <w:tcW w:w="6128" w:type="dxa"/>
            <w:vAlign w:val="center"/>
          </w:tcPr>
          <w:p w14:paraId="0E45B6F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управления транспортными средствами категории "CE"</w:t>
            </w:r>
          </w:p>
        </w:tc>
        <w:tc>
          <w:tcPr>
            <w:tcW w:w="998" w:type="dxa"/>
            <w:vAlign w:val="center"/>
          </w:tcPr>
          <w:p w14:paraId="23888B0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6</w:t>
            </w:r>
          </w:p>
        </w:tc>
        <w:tc>
          <w:tcPr>
            <w:tcW w:w="1474" w:type="dxa"/>
            <w:vAlign w:val="center"/>
          </w:tcPr>
          <w:p w14:paraId="484A63F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93" w:type="dxa"/>
            <w:vAlign w:val="center"/>
          </w:tcPr>
          <w:p w14:paraId="68E994B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r w:rsidR="006B4D81" w:rsidRPr="006B4D81" w14:paraId="232B85B2" w14:textId="77777777" w:rsidTr="00C84E96">
        <w:trPr>
          <w:trHeight w:val="482"/>
        </w:trPr>
        <w:tc>
          <w:tcPr>
            <w:tcW w:w="10093" w:type="dxa"/>
            <w:gridSpan w:val="4"/>
            <w:vAlign w:val="center"/>
          </w:tcPr>
          <w:p w14:paraId="47F1D2A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Практическая подготовка</w:t>
            </w:r>
          </w:p>
        </w:tc>
      </w:tr>
      <w:tr w:rsidR="006B4D81" w:rsidRPr="006B4D81" w14:paraId="3409D87F" w14:textId="77777777" w:rsidTr="00C84E96">
        <w:trPr>
          <w:trHeight w:val="482"/>
        </w:trPr>
        <w:tc>
          <w:tcPr>
            <w:tcW w:w="6128" w:type="dxa"/>
            <w:vAlign w:val="center"/>
          </w:tcPr>
          <w:p w14:paraId="57B4D182"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Вождение транспортных средств категории "CE" (с механической трансмиссией/с автоматической трансмиссией)</w:t>
            </w:r>
          </w:p>
        </w:tc>
        <w:tc>
          <w:tcPr>
            <w:tcW w:w="998" w:type="dxa"/>
            <w:vAlign w:val="center"/>
          </w:tcPr>
          <w:p w14:paraId="4ED64BE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24</w:t>
            </w:r>
          </w:p>
        </w:tc>
        <w:tc>
          <w:tcPr>
            <w:tcW w:w="1474" w:type="dxa"/>
            <w:vAlign w:val="center"/>
          </w:tcPr>
          <w:p w14:paraId="0E29E6E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w:t>
            </w:r>
          </w:p>
        </w:tc>
        <w:tc>
          <w:tcPr>
            <w:tcW w:w="1493" w:type="dxa"/>
            <w:vAlign w:val="center"/>
          </w:tcPr>
          <w:p w14:paraId="788C28E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24</w:t>
            </w:r>
          </w:p>
        </w:tc>
      </w:tr>
      <w:tr w:rsidR="006B4D81" w:rsidRPr="006B4D81" w14:paraId="7720B75B" w14:textId="77777777" w:rsidTr="00C84E96">
        <w:trPr>
          <w:trHeight w:val="482"/>
        </w:trPr>
        <w:tc>
          <w:tcPr>
            <w:tcW w:w="10093" w:type="dxa"/>
            <w:gridSpan w:val="4"/>
            <w:vAlign w:val="center"/>
          </w:tcPr>
          <w:p w14:paraId="78C34AF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Квалификационный экзамен</w:t>
            </w:r>
          </w:p>
        </w:tc>
      </w:tr>
      <w:tr w:rsidR="006B4D81" w:rsidRPr="006B4D81" w14:paraId="0F3BD1B6" w14:textId="77777777" w:rsidTr="00C84E96">
        <w:trPr>
          <w:trHeight w:val="482"/>
        </w:trPr>
        <w:tc>
          <w:tcPr>
            <w:tcW w:w="6128" w:type="dxa"/>
            <w:vAlign w:val="center"/>
          </w:tcPr>
          <w:p w14:paraId="3D270A2E"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Квалификационный экзамен</w:t>
            </w:r>
          </w:p>
        </w:tc>
        <w:tc>
          <w:tcPr>
            <w:tcW w:w="998" w:type="dxa"/>
            <w:vAlign w:val="center"/>
          </w:tcPr>
          <w:p w14:paraId="1DBE64C0"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4</w:t>
            </w:r>
          </w:p>
        </w:tc>
        <w:tc>
          <w:tcPr>
            <w:tcW w:w="1474" w:type="dxa"/>
            <w:vAlign w:val="center"/>
          </w:tcPr>
          <w:p w14:paraId="2C2BCBA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93" w:type="dxa"/>
            <w:vAlign w:val="center"/>
          </w:tcPr>
          <w:p w14:paraId="27309E7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r>
      <w:tr w:rsidR="006B4D81" w:rsidRPr="006B4D81" w14:paraId="3C9699A6" w14:textId="77777777" w:rsidTr="00C84E96">
        <w:trPr>
          <w:trHeight w:val="482"/>
        </w:trPr>
        <w:tc>
          <w:tcPr>
            <w:tcW w:w="6128" w:type="dxa"/>
            <w:vAlign w:val="center"/>
          </w:tcPr>
          <w:p w14:paraId="04E8F97B"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w:t>
            </w:r>
          </w:p>
        </w:tc>
        <w:tc>
          <w:tcPr>
            <w:tcW w:w="998" w:type="dxa"/>
            <w:vAlign w:val="center"/>
          </w:tcPr>
          <w:p w14:paraId="78B7864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40</w:t>
            </w:r>
          </w:p>
        </w:tc>
        <w:tc>
          <w:tcPr>
            <w:tcW w:w="1474" w:type="dxa"/>
            <w:vAlign w:val="center"/>
          </w:tcPr>
          <w:p w14:paraId="33A80EA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8</w:t>
            </w:r>
          </w:p>
        </w:tc>
        <w:tc>
          <w:tcPr>
            <w:tcW w:w="1493" w:type="dxa"/>
            <w:vAlign w:val="center"/>
          </w:tcPr>
          <w:p w14:paraId="51476FB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32</w:t>
            </w:r>
          </w:p>
        </w:tc>
      </w:tr>
    </w:tbl>
    <w:p w14:paraId="78915609" w14:textId="72FBB0BA"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CB7B58C" w14:textId="6EBC9DF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503F779" w14:textId="1439BD6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6237668" w14:textId="1982156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E7CBF6E" w14:textId="02C8A7B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6D6FFA1" w14:textId="6119AFC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178A861" w14:textId="7CE0513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498FC8E" w14:textId="3C1DAF6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9DDBCE8" w14:textId="2AA4F19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4D5EC01" w14:textId="6DCB9F4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7AA5A7C" w14:textId="1D5E0BE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BFB9A59" w14:textId="3E5D24B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6567F43" w14:textId="0F5CEDB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B17ED5A" w14:textId="5FF9832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229CAA3" w14:textId="6EA2382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0509DCF" w14:textId="0FC2FB39"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62C7832" w14:textId="77777777"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D7AF04B" w14:textId="30614E6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5B88934" w14:textId="0374688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30C02BC"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6ED1C7B3"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0E72354"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3E430663"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C58D8A3"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23DAFEAD" w14:textId="2369017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77BED0B" w14:textId="6841A43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94607D5" w14:textId="77777777" w:rsidR="007D3711" w:rsidRPr="006B4D8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A9E8436" w14:textId="46E51BD7"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 xml:space="preserve">III. </w:t>
      </w:r>
      <w:r>
        <w:rPr>
          <w:rFonts w:ascii="Arial" w:eastAsia="Times New Roman" w:hAnsi="Arial" w:cs="Arial"/>
          <w:b/>
          <w:sz w:val="24"/>
          <w:szCs w:val="24"/>
          <w:lang w:eastAsia="ru-RU"/>
        </w:rPr>
        <w:t>Р</w:t>
      </w:r>
      <w:r w:rsidRPr="006B4D81">
        <w:rPr>
          <w:rFonts w:ascii="Arial" w:eastAsia="Times New Roman" w:hAnsi="Arial" w:cs="Arial"/>
          <w:b/>
          <w:sz w:val="24"/>
          <w:szCs w:val="24"/>
          <w:lang w:eastAsia="ru-RU"/>
        </w:rPr>
        <w:t>абочие программы учебных предметов</w:t>
      </w:r>
    </w:p>
    <w:p w14:paraId="2E43100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DCA41CB" w14:textId="77777777" w:rsidR="006B4D81" w:rsidRPr="006B4D81" w:rsidRDefault="006B4D81" w:rsidP="006B4D8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4" w:name="P33013"/>
      <w:bookmarkEnd w:id="4"/>
      <w:r w:rsidRPr="006B4D81">
        <w:rPr>
          <w:rFonts w:ascii="Arial" w:eastAsia="Times New Roman" w:hAnsi="Arial" w:cs="Arial"/>
          <w:b/>
          <w:sz w:val="24"/>
          <w:szCs w:val="24"/>
          <w:lang w:eastAsia="ru-RU"/>
        </w:rPr>
        <w:t>3.1. Специальный цикл Программы.</w:t>
      </w:r>
    </w:p>
    <w:p w14:paraId="334AE88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BC67BF2" w14:textId="77777777" w:rsidR="006B4D81" w:rsidRPr="006B4D81" w:rsidRDefault="006B4D81" w:rsidP="006B4D8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6B4D81">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"CE" как объектов управления".</w:t>
      </w:r>
    </w:p>
    <w:p w14:paraId="688DE00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5D7988D"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Распределение учебных часов по разделам и темам</w:t>
      </w:r>
    </w:p>
    <w:p w14:paraId="5B041B4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798877B" w14:textId="77777777" w:rsidR="006B4D81" w:rsidRPr="006B4D81" w:rsidRDefault="006B4D81" w:rsidP="006B4D81">
      <w:pPr>
        <w:widowControl w:val="0"/>
        <w:autoSpaceDE w:val="0"/>
        <w:autoSpaceDN w:val="0"/>
        <w:spacing w:after="0" w:line="240" w:lineRule="auto"/>
        <w:ind w:firstLine="425"/>
        <w:jc w:val="right"/>
        <w:rPr>
          <w:rFonts w:ascii="Arial" w:eastAsia="Times New Roman" w:hAnsi="Arial" w:cs="Arial"/>
          <w:b/>
          <w:sz w:val="24"/>
          <w:szCs w:val="24"/>
          <w:lang w:eastAsia="ru-RU"/>
        </w:rPr>
      </w:pPr>
      <w:r w:rsidRPr="006B4D81">
        <w:rPr>
          <w:rFonts w:ascii="Arial" w:eastAsia="Times New Roman" w:hAnsi="Arial" w:cs="Arial"/>
          <w:b/>
          <w:sz w:val="24"/>
          <w:szCs w:val="24"/>
          <w:lang w:eastAsia="ru-RU"/>
        </w:rPr>
        <w:t>Таблица 2</w:t>
      </w:r>
    </w:p>
    <w:p w14:paraId="4192551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6B4D81" w:rsidRPr="006B4D81" w14:paraId="53FE2179" w14:textId="77777777" w:rsidTr="00C84E96">
        <w:trPr>
          <w:trHeight w:val="227"/>
        </w:trPr>
        <w:tc>
          <w:tcPr>
            <w:tcW w:w="6134" w:type="dxa"/>
            <w:vMerge w:val="restart"/>
          </w:tcPr>
          <w:p w14:paraId="25D76AA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Наименование разделов и тем</w:t>
            </w:r>
          </w:p>
        </w:tc>
        <w:tc>
          <w:tcPr>
            <w:tcW w:w="3947" w:type="dxa"/>
            <w:gridSpan w:val="3"/>
          </w:tcPr>
          <w:p w14:paraId="5422BEC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часов</w:t>
            </w:r>
          </w:p>
        </w:tc>
      </w:tr>
      <w:tr w:rsidR="006B4D81" w:rsidRPr="006B4D81" w14:paraId="440090C9" w14:textId="77777777" w:rsidTr="00C84E96">
        <w:trPr>
          <w:trHeight w:val="227"/>
        </w:trPr>
        <w:tc>
          <w:tcPr>
            <w:tcW w:w="6134" w:type="dxa"/>
            <w:vMerge/>
          </w:tcPr>
          <w:p w14:paraId="575713D8"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42A12D1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Всего</w:t>
            </w:r>
          </w:p>
        </w:tc>
        <w:tc>
          <w:tcPr>
            <w:tcW w:w="2949" w:type="dxa"/>
            <w:gridSpan w:val="2"/>
          </w:tcPr>
          <w:p w14:paraId="3C4BD39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 том числе</w:t>
            </w:r>
          </w:p>
        </w:tc>
      </w:tr>
      <w:tr w:rsidR="006B4D81" w:rsidRPr="006B4D81" w14:paraId="4B9569BD" w14:textId="77777777" w:rsidTr="00C84E96">
        <w:trPr>
          <w:trHeight w:val="482"/>
        </w:trPr>
        <w:tc>
          <w:tcPr>
            <w:tcW w:w="6134" w:type="dxa"/>
            <w:vMerge/>
          </w:tcPr>
          <w:p w14:paraId="64BF3573"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16727318"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3FB60BE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Теоретические занятия</w:t>
            </w:r>
          </w:p>
        </w:tc>
        <w:tc>
          <w:tcPr>
            <w:tcW w:w="1475" w:type="dxa"/>
          </w:tcPr>
          <w:p w14:paraId="45F4636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Практические занятия</w:t>
            </w:r>
          </w:p>
        </w:tc>
      </w:tr>
      <w:tr w:rsidR="006B4D81" w:rsidRPr="006B4D81" w14:paraId="12017DBB" w14:textId="77777777" w:rsidTr="00C84E96">
        <w:trPr>
          <w:trHeight w:val="482"/>
        </w:trPr>
        <w:tc>
          <w:tcPr>
            <w:tcW w:w="10081" w:type="dxa"/>
            <w:gridSpan w:val="4"/>
            <w:vAlign w:val="center"/>
          </w:tcPr>
          <w:p w14:paraId="3E0647E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транспортных средств</w:t>
            </w:r>
          </w:p>
        </w:tc>
      </w:tr>
      <w:tr w:rsidR="006B4D81" w:rsidRPr="006B4D81" w14:paraId="29C9010E" w14:textId="77777777" w:rsidTr="00C84E96">
        <w:trPr>
          <w:trHeight w:val="482"/>
        </w:trPr>
        <w:tc>
          <w:tcPr>
            <w:tcW w:w="6134" w:type="dxa"/>
            <w:vAlign w:val="center"/>
          </w:tcPr>
          <w:p w14:paraId="5E41185E"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Общее устройство прицепов, тягово-сцепных и опорно-сцепных устройств</w:t>
            </w:r>
          </w:p>
        </w:tc>
        <w:tc>
          <w:tcPr>
            <w:tcW w:w="998" w:type="dxa"/>
            <w:vAlign w:val="center"/>
          </w:tcPr>
          <w:p w14:paraId="0250B92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74" w:type="dxa"/>
            <w:vAlign w:val="center"/>
          </w:tcPr>
          <w:p w14:paraId="6DDBA8F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75" w:type="dxa"/>
            <w:vAlign w:val="center"/>
          </w:tcPr>
          <w:p w14:paraId="1EEDF47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w:t>
            </w:r>
          </w:p>
        </w:tc>
      </w:tr>
      <w:tr w:rsidR="006B4D81" w:rsidRPr="006B4D81" w14:paraId="6098F16C" w14:textId="77777777" w:rsidTr="00C84E96">
        <w:trPr>
          <w:trHeight w:val="482"/>
        </w:trPr>
        <w:tc>
          <w:tcPr>
            <w:tcW w:w="6134" w:type="dxa"/>
            <w:vAlign w:val="center"/>
          </w:tcPr>
          <w:p w14:paraId="1F3A3EEB"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 по разделу</w:t>
            </w:r>
          </w:p>
        </w:tc>
        <w:tc>
          <w:tcPr>
            <w:tcW w:w="998" w:type="dxa"/>
            <w:vAlign w:val="center"/>
          </w:tcPr>
          <w:p w14:paraId="188C862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74" w:type="dxa"/>
            <w:vAlign w:val="center"/>
          </w:tcPr>
          <w:p w14:paraId="620261C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75" w:type="dxa"/>
            <w:vAlign w:val="center"/>
          </w:tcPr>
          <w:p w14:paraId="106DD53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w:t>
            </w:r>
          </w:p>
        </w:tc>
      </w:tr>
      <w:tr w:rsidR="006B4D81" w:rsidRPr="006B4D81" w14:paraId="58300354" w14:textId="77777777" w:rsidTr="00C84E96">
        <w:trPr>
          <w:trHeight w:val="482"/>
        </w:trPr>
        <w:tc>
          <w:tcPr>
            <w:tcW w:w="10081" w:type="dxa"/>
            <w:gridSpan w:val="4"/>
            <w:vAlign w:val="center"/>
          </w:tcPr>
          <w:p w14:paraId="6672ABA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Техническое обслуживание</w:t>
            </w:r>
          </w:p>
        </w:tc>
      </w:tr>
      <w:tr w:rsidR="006B4D81" w:rsidRPr="006B4D81" w14:paraId="5A2A4C95" w14:textId="77777777" w:rsidTr="00C84E96">
        <w:trPr>
          <w:trHeight w:val="482"/>
        </w:trPr>
        <w:tc>
          <w:tcPr>
            <w:tcW w:w="6134" w:type="dxa"/>
            <w:vAlign w:val="center"/>
          </w:tcPr>
          <w:p w14:paraId="44FC894E"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Техническое обслуживание прицепов, тягово-сцепных и опорно-сцепных устройств</w:t>
            </w:r>
          </w:p>
        </w:tc>
        <w:tc>
          <w:tcPr>
            <w:tcW w:w="998" w:type="dxa"/>
            <w:vAlign w:val="center"/>
          </w:tcPr>
          <w:p w14:paraId="272C3C5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c>
          <w:tcPr>
            <w:tcW w:w="1472" w:type="dxa"/>
            <w:vAlign w:val="center"/>
          </w:tcPr>
          <w:p w14:paraId="6714C37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c>
          <w:tcPr>
            <w:tcW w:w="1472" w:type="dxa"/>
            <w:vAlign w:val="center"/>
          </w:tcPr>
          <w:p w14:paraId="229C1DA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w:t>
            </w:r>
          </w:p>
        </w:tc>
      </w:tr>
      <w:tr w:rsidR="006B4D81" w:rsidRPr="006B4D81" w14:paraId="0A4BF837" w14:textId="77777777" w:rsidTr="00C84E96">
        <w:trPr>
          <w:trHeight w:val="482"/>
        </w:trPr>
        <w:tc>
          <w:tcPr>
            <w:tcW w:w="6134" w:type="dxa"/>
            <w:vAlign w:val="center"/>
          </w:tcPr>
          <w:p w14:paraId="23C8E3D2"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Подготовка автопоезда к движению</w:t>
            </w:r>
          </w:p>
        </w:tc>
        <w:tc>
          <w:tcPr>
            <w:tcW w:w="998" w:type="dxa"/>
            <w:vAlign w:val="center"/>
          </w:tcPr>
          <w:p w14:paraId="6CD8B42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72" w:type="dxa"/>
            <w:vAlign w:val="center"/>
          </w:tcPr>
          <w:p w14:paraId="5083ECD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w:t>
            </w:r>
          </w:p>
        </w:tc>
        <w:tc>
          <w:tcPr>
            <w:tcW w:w="1472" w:type="dxa"/>
            <w:vAlign w:val="center"/>
          </w:tcPr>
          <w:p w14:paraId="7023038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r w:rsidR="006B4D81" w:rsidRPr="006B4D81" w14:paraId="155DF1D6" w14:textId="77777777" w:rsidTr="00C84E96">
        <w:trPr>
          <w:trHeight w:val="482"/>
        </w:trPr>
        <w:tc>
          <w:tcPr>
            <w:tcW w:w="6134" w:type="dxa"/>
            <w:vAlign w:val="center"/>
          </w:tcPr>
          <w:p w14:paraId="1F7E0E41"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 по разделу</w:t>
            </w:r>
          </w:p>
        </w:tc>
        <w:tc>
          <w:tcPr>
            <w:tcW w:w="998" w:type="dxa"/>
            <w:vAlign w:val="center"/>
          </w:tcPr>
          <w:p w14:paraId="41F596E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4</w:t>
            </w:r>
          </w:p>
        </w:tc>
        <w:tc>
          <w:tcPr>
            <w:tcW w:w="1472" w:type="dxa"/>
            <w:vAlign w:val="center"/>
          </w:tcPr>
          <w:p w14:paraId="05AAD3B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c>
          <w:tcPr>
            <w:tcW w:w="1472" w:type="dxa"/>
            <w:vAlign w:val="center"/>
          </w:tcPr>
          <w:p w14:paraId="0589DFD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r w:rsidR="006B4D81" w:rsidRPr="006B4D81" w14:paraId="6800893B" w14:textId="77777777" w:rsidTr="00C84E96">
        <w:trPr>
          <w:trHeight w:val="482"/>
        </w:trPr>
        <w:tc>
          <w:tcPr>
            <w:tcW w:w="6134" w:type="dxa"/>
            <w:vAlign w:val="center"/>
          </w:tcPr>
          <w:p w14:paraId="50135C5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w:t>
            </w:r>
          </w:p>
        </w:tc>
        <w:tc>
          <w:tcPr>
            <w:tcW w:w="998" w:type="dxa"/>
            <w:vAlign w:val="center"/>
          </w:tcPr>
          <w:p w14:paraId="11CA0E8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6</w:t>
            </w:r>
          </w:p>
        </w:tc>
        <w:tc>
          <w:tcPr>
            <w:tcW w:w="1472" w:type="dxa"/>
            <w:vAlign w:val="center"/>
          </w:tcPr>
          <w:p w14:paraId="0F9D4A1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72" w:type="dxa"/>
            <w:vAlign w:val="center"/>
          </w:tcPr>
          <w:p w14:paraId="202FE21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bl>
    <w:p w14:paraId="779D7B3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F8CE490" w14:textId="77777777" w:rsidR="006B4D81" w:rsidRPr="006B4D81" w:rsidRDefault="006B4D81" w:rsidP="006B4D8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6B4D81">
        <w:rPr>
          <w:rFonts w:ascii="Arial" w:eastAsia="Times New Roman" w:hAnsi="Arial" w:cs="Arial"/>
          <w:b/>
          <w:sz w:val="24"/>
          <w:szCs w:val="24"/>
          <w:lang w:eastAsia="ru-RU"/>
        </w:rPr>
        <w:t>3.1.1.1. Устройство транспортных средств.</w:t>
      </w:r>
    </w:p>
    <w:p w14:paraId="0B29649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Общее устройство прицепов: классификация прицепов; краткие технические характеристики прицепов категории O2, O3;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14:paraId="4E05E86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3B26E12" w14:textId="77777777" w:rsidR="006B4D81" w:rsidRPr="006B4D81" w:rsidRDefault="006B4D81" w:rsidP="006B4D8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6B4D81">
        <w:rPr>
          <w:rFonts w:ascii="Arial" w:eastAsia="Times New Roman" w:hAnsi="Arial" w:cs="Arial"/>
          <w:b/>
          <w:sz w:val="24"/>
          <w:szCs w:val="24"/>
          <w:lang w:eastAsia="ru-RU"/>
        </w:rPr>
        <w:t>3.1.1.2. Техническое обслуживание.</w:t>
      </w:r>
    </w:p>
    <w:p w14:paraId="7F35858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Техническое обслуживание прицепов: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14:paraId="43504F7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Подготовка автопоезда к движению: проверка наличия смазки в механизме узла сцепки; проверка и доведение до нормы давления воздуха в шинах колес; проверка </w:t>
      </w:r>
      <w:r w:rsidRPr="006B4D81">
        <w:rPr>
          <w:rFonts w:ascii="Arial" w:eastAsia="Times New Roman" w:hAnsi="Arial" w:cs="Arial"/>
          <w:sz w:val="24"/>
          <w:szCs w:val="24"/>
          <w:lang w:eastAsia="ru-RU"/>
        </w:rPr>
        <w:lastRenderedPageBreak/>
        <w:t>надежности соединения страховочных тросов (цепей); проверка работы внешних световых приборов прицепа.</w:t>
      </w:r>
    </w:p>
    <w:p w14:paraId="7B05E77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C8CB803" w14:textId="77777777" w:rsidR="006B4D81" w:rsidRPr="006B4D81" w:rsidRDefault="006B4D81" w:rsidP="006B4D8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6B4D81">
        <w:rPr>
          <w:rFonts w:ascii="Arial" w:eastAsia="Times New Roman" w:hAnsi="Arial" w:cs="Arial"/>
          <w:b/>
          <w:sz w:val="24"/>
          <w:szCs w:val="24"/>
          <w:lang w:eastAsia="ru-RU"/>
        </w:rPr>
        <w:t>3.1.2. Учебный предмет "Основы управления транспортными средствами категории "CE".</w:t>
      </w:r>
    </w:p>
    <w:p w14:paraId="2D7C1C8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D5F9E9F"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Распределение учебных часов по разделам и темам</w:t>
      </w:r>
    </w:p>
    <w:p w14:paraId="2854EDF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D3ACD8A" w14:textId="77777777" w:rsidR="006B4D81" w:rsidRPr="006B4D81" w:rsidRDefault="006B4D81" w:rsidP="006B4D81">
      <w:pPr>
        <w:widowControl w:val="0"/>
        <w:autoSpaceDE w:val="0"/>
        <w:autoSpaceDN w:val="0"/>
        <w:spacing w:after="0" w:line="240" w:lineRule="auto"/>
        <w:ind w:firstLine="425"/>
        <w:jc w:val="right"/>
        <w:rPr>
          <w:rFonts w:ascii="Arial" w:eastAsia="Times New Roman" w:hAnsi="Arial" w:cs="Arial"/>
          <w:b/>
          <w:sz w:val="24"/>
          <w:szCs w:val="24"/>
          <w:lang w:eastAsia="ru-RU"/>
        </w:rPr>
      </w:pPr>
      <w:r w:rsidRPr="006B4D81">
        <w:rPr>
          <w:rFonts w:ascii="Arial" w:eastAsia="Times New Roman" w:hAnsi="Arial" w:cs="Arial"/>
          <w:b/>
          <w:sz w:val="24"/>
          <w:szCs w:val="24"/>
          <w:lang w:eastAsia="ru-RU"/>
        </w:rPr>
        <w:t>Таблица 3</w:t>
      </w:r>
    </w:p>
    <w:p w14:paraId="33EBFDA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6B4D81" w:rsidRPr="006B4D81" w14:paraId="22A8FF9E" w14:textId="77777777" w:rsidTr="00C84E96">
        <w:trPr>
          <w:trHeight w:val="227"/>
        </w:trPr>
        <w:tc>
          <w:tcPr>
            <w:tcW w:w="6134" w:type="dxa"/>
            <w:vMerge w:val="restart"/>
          </w:tcPr>
          <w:p w14:paraId="7F6FA7D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Наименование разделов и тем</w:t>
            </w:r>
          </w:p>
        </w:tc>
        <w:tc>
          <w:tcPr>
            <w:tcW w:w="3946" w:type="dxa"/>
            <w:gridSpan w:val="3"/>
          </w:tcPr>
          <w:p w14:paraId="7985F22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часов</w:t>
            </w:r>
          </w:p>
        </w:tc>
      </w:tr>
      <w:tr w:rsidR="006B4D81" w:rsidRPr="006B4D81" w14:paraId="715487C9" w14:textId="77777777" w:rsidTr="00C84E96">
        <w:trPr>
          <w:trHeight w:val="227"/>
        </w:trPr>
        <w:tc>
          <w:tcPr>
            <w:tcW w:w="6134" w:type="dxa"/>
            <w:vMerge/>
          </w:tcPr>
          <w:p w14:paraId="486324B1"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E83816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Всего</w:t>
            </w:r>
          </w:p>
        </w:tc>
        <w:tc>
          <w:tcPr>
            <w:tcW w:w="2948" w:type="dxa"/>
            <w:gridSpan w:val="2"/>
          </w:tcPr>
          <w:p w14:paraId="360823D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В том числе</w:t>
            </w:r>
          </w:p>
        </w:tc>
      </w:tr>
      <w:tr w:rsidR="006B4D81" w:rsidRPr="006B4D81" w14:paraId="2AB2AFF4" w14:textId="77777777" w:rsidTr="00C84E96">
        <w:trPr>
          <w:trHeight w:val="482"/>
        </w:trPr>
        <w:tc>
          <w:tcPr>
            <w:tcW w:w="6134" w:type="dxa"/>
            <w:vMerge/>
          </w:tcPr>
          <w:p w14:paraId="52EA1431"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79158479"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49880CA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Теоретические занятия</w:t>
            </w:r>
          </w:p>
        </w:tc>
        <w:tc>
          <w:tcPr>
            <w:tcW w:w="1474" w:type="dxa"/>
          </w:tcPr>
          <w:p w14:paraId="0359E4F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Практические занятия</w:t>
            </w:r>
          </w:p>
        </w:tc>
      </w:tr>
      <w:tr w:rsidR="006B4D81" w:rsidRPr="006B4D81" w14:paraId="49A9DCAF" w14:textId="77777777" w:rsidTr="00C84E96">
        <w:trPr>
          <w:trHeight w:val="482"/>
        </w:trPr>
        <w:tc>
          <w:tcPr>
            <w:tcW w:w="6134" w:type="dxa"/>
            <w:vAlign w:val="center"/>
          </w:tcPr>
          <w:p w14:paraId="2414E8A7"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Особенности управления автопоездом в штатных ситуациях</w:t>
            </w:r>
          </w:p>
        </w:tc>
        <w:tc>
          <w:tcPr>
            <w:tcW w:w="998" w:type="dxa"/>
            <w:vAlign w:val="center"/>
          </w:tcPr>
          <w:p w14:paraId="512E0D4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74" w:type="dxa"/>
            <w:vAlign w:val="center"/>
          </w:tcPr>
          <w:p w14:paraId="6EC163D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c>
          <w:tcPr>
            <w:tcW w:w="1474" w:type="dxa"/>
            <w:vAlign w:val="center"/>
          </w:tcPr>
          <w:p w14:paraId="0C202EA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6849B62" w14:textId="77777777" w:rsidTr="00C84E96">
        <w:trPr>
          <w:trHeight w:val="482"/>
        </w:trPr>
        <w:tc>
          <w:tcPr>
            <w:tcW w:w="6134" w:type="dxa"/>
            <w:vAlign w:val="center"/>
          </w:tcPr>
          <w:p w14:paraId="14840BA1"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Особенности управления автопоездом в нештатных ситуациях</w:t>
            </w:r>
          </w:p>
        </w:tc>
        <w:tc>
          <w:tcPr>
            <w:tcW w:w="998" w:type="dxa"/>
            <w:vAlign w:val="center"/>
          </w:tcPr>
          <w:p w14:paraId="28BEE21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74" w:type="dxa"/>
            <w:vAlign w:val="center"/>
          </w:tcPr>
          <w:p w14:paraId="3DF4C54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c>
          <w:tcPr>
            <w:tcW w:w="1474" w:type="dxa"/>
            <w:vAlign w:val="center"/>
          </w:tcPr>
          <w:p w14:paraId="724119B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w:t>
            </w:r>
          </w:p>
        </w:tc>
      </w:tr>
      <w:tr w:rsidR="006B4D81" w:rsidRPr="006B4D81" w14:paraId="177EBB89" w14:textId="77777777" w:rsidTr="00C84E96">
        <w:trPr>
          <w:trHeight w:val="482"/>
        </w:trPr>
        <w:tc>
          <w:tcPr>
            <w:tcW w:w="6134" w:type="dxa"/>
            <w:vAlign w:val="center"/>
          </w:tcPr>
          <w:p w14:paraId="6849DC09"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w:t>
            </w:r>
          </w:p>
        </w:tc>
        <w:tc>
          <w:tcPr>
            <w:tcW w:w="998" w:type="dxa"/>
            <w:vAlign w:val="center"/>
          </w:tcPr>
          <w:p w14:paraId="748B328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6</w:t>
            </w:r>
          </w:p>
        </w:tc>
        <w:tc>
          <w:tcPr>
            <w:tcW w:w="1474" w:type="dxa"/>
            <w:vAlign w:val="center"/>
          </w:tcPr>
          <w:p w14:paraId="1B1DC55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c>
          <w:tcPr>
            <w:tcW w:w="1474" w:type="dxa"/>
            <w:vAlign w:val="center"/>
          </w:tcPr>
          <w:p w14:paraId="6028C79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3</w:t>
            </w:r>
          </w:p>
        </w:tc>
      </w:tr>
    </w:tbl>
    <w:p w14:paraId="73ED470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0CA52E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Особенности управления автопоездом в штатных ситуациях: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особенности управления автоцистерной. Решение ситуационных задач.</w:t>
      </w:r>
    </w:p>
    <w:p w14:paraId="1CDB118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Решение ситуационных задач.</w:t>
      </w:r>
    </w:p>
    <w:p w14:paraId="1B3B548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E25E67A" w14:textId="77777777" w:rsidR="006B4D81" w:rsidRPr="006B4D81" w:rsidRDefault="006B4D81" w:rsidP="006B4D8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6B4D81">
        <w:rPr>
          <w:rFonts w:ascii="Arial" w:eastAsia="Times New Roman" w:hAnsi="Arial" w:cs="Arial"/>
          <w:b/>
          <w:sz w:val="24"/>
          <w:szCs w:val="24"/>
          <w:lang w:eastAsia="ru-RU"/>
        </w:rPr>
        <w:t>3.2. Практическая подготовка.</w:t>
      </w:r>
    </w:p>
    <w:p w14:paraId="1F07BBB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6B892A7" w14:textId="77777777" w:rsidR="006B4D81" w:rsidRPr="006B4D81" w:rsidRDefault="006B4D81" w:rsidP="006B4D8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6B4D81">
        <w:rPr>
          <w:rFonts w:ascii="Arial" w:eastAsia="Times New Roman" w:hAnsi="Arial" w:cs="Arial"/>
          <w:b/>
          <w:sz w:val="24"/>
          <w:szCs w:val="24"/>
          <w:lang w:eastAsia="ru-RU"/>
        </w:rPr>
        <w:t>3.2.1. Учебный предмет "Вождение транспортных средств категории "CE" (с механической трансмиссией/с автоматической трансмиссией)".</w:t>
      </w:r>
    </w:p>
    <w:p w14:paraId="71DED53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CA6F3A1"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Распределение учебных часов по разделам и темам</w:t>
      </w:r>
    </w:p>
    <w:p w14:paraId="7BDD2E24" w14:textId="677BADE5"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ECB0B60" w14:textId="1E802BE8"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6212871" w14:textId="77777777" w:rsidR="00C84E96" w:rsidRPr="006B4D81"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F40264B" w14:textId="77777777" w:rsidR="006B4D81" w:rsidRPr="006B4D81" w:rsidRDefault="006B4D81" w:rsidP="006B4D81">
      <w:pPr>
        <w:widowControl w:val="0"/>
        <w:autoSpaceDE w:val="0"/>
        <w:autoSpaceDN w:val="0"/>
        <w:spacing w:after="0" w:line="240" w:lineRule="auto"/>
        <w:ind w:firstLine="425"/>
        <w:jc w:val="right"/>
        <w:rPr>
          <w:rFonts w:ascii="Arial" w:eastAsia="Times New Roman" w:hAnsi="Arial" w:cs="Arial"/>
          <w:b/>
          <w:sz w:val="24"/>
          <w:szCs w:val="24"/>
          <w:lang w:eastAsia="ru-RU"/>
        </w:rPr>
      </w:pPr>
      <w:r w:rsidRPr="006B4D81">
        <w:rPr>
          <w:rFonts w:ascii="Arial" w:eastAsia="Times New Roman" w:hAnsi="Arial" w:cs="Arial"/>
          <w:b/>
          <w:sz w:val="24"/>
          <w:szCs w:val="24"/>
          <w:lang w:eastAsia="ru-RU"/>
        </w:rPr>
        <w:t>Таблица 4</w:t>
      </w:r>
    </w:p>
    <w:p w14:paraId="0B09F7F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6B4D81" w:rsidRPr="006B4D81" w14:paraId="4EDF4204" w14:textId="77777777" w:rsidTr="00C84E96">
        <w:trPr>
          <w:trHeight w:val="539"/>
        </w:trPr>
        <w:tc>
          <w:tcPr>
            <w:tcW w:w="7313" w:type="dxa"/>
            <w:vAlign w:val="center"/>
          </w:tcPr>
          <w:p w14:paraId="187AAE2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Наименование разделов и тем</w:t>
            </w:r>
          </w:p>
        </w:tc>
        <w:tc>
          <w:tcPr>
            <w:tcW w:w="1757" w:type="dxa"/>
            <w:vAlign w:val="center"/>
          </w:tcPr>
          <w:p w14:paraId="3577C57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часов практической подготовки</w:t>
            </w:r>
          </w:p>
        </w:tc>
      </w:tr>
      <w:tr w:rsidR="006B4D81" w:rsidRPr="006B4D81" w14:paraId="6FFFE629" w14:textId="77777777" w:rsidTr="00C84E96">
        <w:trPr>
          <w:trHeight w:val="539"/>
        </w:trPr>
        <w:tc>
          <w:tcPr>
            <w:tcW w:w="9070" w:type="dxa"/>
            <w:gridSpan w:val="2"/>
            <w:vAlign w:val="center"/>
          </w:tcPr>
          <w:p w14:paraId="65F480D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Обучение первоначальным навыкам управления транспортным средством</w:t>
            </w:r>
          </w:p>
        </w:tc>
      </w:tr>
      <w:tr w:rsidR="006B4D81" w:rsidRPr="006B4D81" w14:paraId="4DBC08FA" w14:textId="77777777" w:rsidTr="00C84E96">
        <w:trPr>
          <w:trHeight w:val="539"/>
        </w:trPr>
        <w:tc>
          <w:tcPr>
            <w:tcW w:w="7313" w:type="dxa"/>
            <w:vAlign w:val="center"/>
          </w:tcPr>
          <w:p w14:paraId="472DB139"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Приемы управления автопоездом</w:t>
            </w:r>
          </w:p>
        </w:tc>
        <w:tc>
          <w:tcPr>
            <w:tcW w:w="1757" w:type="dxa"/>
            <w:vAlign w:val="center"/>
          </w:tcPr>
          <w:p w14:paraId="3EF4BB2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5</w:t>
            </w:r>
          </w:p>
        </w:tc>
      </w:tr>
      <w:tr w:rsidR="006B4D81" w:rsidRPr="006B4D81" w14:paraId="61744539" w14:textId="77777777" w:rsidTr="00C84E96">
        <w:trPr>
          <w:trHeight w:val="539"/>
        </w:trPr>
        <w:tc>
          <w:tcPr>
            <w:tcW w:w="7313" w:type="dxa"/>
            <w:vAlign w:val="center"/>
          </w:tcPr>
          <w:p w14:paraId="41B141CD"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Управление автопоездом в ограниченных проездах</w:t>
            </w:r>
          </w:p>
        </w:tc>
        <w:tc>
          <w:tcPr>
            <w:tcW w:w="1757" w:type="dxa"/>
            <w:vAlign w:val="center"/>
          </w:tcPr>
          <w:p w14:paraId="48362D4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7</w:t>
            </w:r>
          </w:p>
        </w:tc>
      </w:tr>
      <w:tr w:rsidR="006B4D81" w:rsidRPr="006B4D81" w14:paraId="40A3680C" w14:textId="77777777" w:rsidTr="00C84E96">
        <w:trPr>
          <w:trHeight w:val="539"/>
        </w:trPr>
        <w:tc>
          <w:tcPr>
            <w:tcW w:w="7313" w:type="dxa"/>
            <w:vAlign w:val="center"/>
          </w:tcPr>
          <w:p w14:paraId="449097A3"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 по разделу</w:t>
            </w:r>
          </w:p>
        </w:tc>
        <w:tc>
          <w:tcPr>
            <w:tcW w:w="1757" w:type="dxa"/>
            <w:vAlign w:val="center"/>
          </w:tcPr>
          <w:p w14:paraId="7A1632A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12</w:t>
            </w:r>
          </w:p>
        </w:tc>
      </w:tr>
      <w:tr w:rsidR="006B4D81" w:rsidRPr="006B4D81" w14:paraId="18EE62E4" w14:textId="77777777" w:rsidTr="00C84E96">
        <w:trPr>
          <w:trHeight w:val="539"/>
        </w:trPr>
        <w:tc>
          <w:tcPr>
            <w:tcW w:w="9070" w:type="dxa"/>
            <w:gridSpan w:val="2"/>
            <w:vAlign w:val="center"/>
          </w:tcPr>
          <w:p w14:paraId="57DB739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Обучение управлению транспортным средством на дорогах</w:t>
            </w:r>
          </w:p>
        </w:tc>
      </w:tr>
      <w:tr w:rsidR="006B4D81" w:rsidRPr="006B4D81" w14:paraId="28EC5DE7" w14:textId="77777777" w:rsidTr="00C84E96">
        <w:trPr>
          <w:trHeight w:val="539"/>
        </w:trPr>
        <w:tc>
          <w:tcPr>
            <w:tcW w:w="7313" w:type="dxa"/>
            <w:vAlign w:val="center"/>
          </w:tcPr>
          <w:p w14:paraId="0C54820C"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Вождение по учебным маршрутам</w:t>
            </w:r>
          </w:p>
        </w:tc>
        <w:tc>
          <w:tcPr>
            <w:tcW w:w="1757" w:type="dxa"/>
            <w:vAlign w:val="center"/>
          </w:tcPr>
          <w:p w14:paraId="210DC93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12</w:t>
            </w:r>
          </w:p>
        </w:tc>
      </w:tr>
      <w:tr w:rsidR="006B4D81" w:rsidRPr="006B4D81" w14:paraId="26DA970E" w14:textId="77777777" w:rsidTr="00C84E96">
        <w:trPr>
          <w:trHeight w:val="539"/>
        </w:trPr>
        <w:tc>
          <w:tcPr>
            <w:tcW w:w="7313" w:type="dxa"/>
            <w:vAlign w:val="center"/>
          </w:tcPr>
          <w:p w14:paraId="0EDB3F7D"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 по разделу</w:t>
            </w:r>
          </w:p>
        </w:tc>
        <w:tc>
          <w:tcPr>
            <w:tcW w:w="1757" w:type="dxa"/>
            <w:vAlign w:val="center"/>
          </w:tcPr>
          <w:p w14:paraId="0C1F465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12</w:t>
            </w:r>
          </w:p>
        </w:tc>
      </w:tr>
      <w:tr w:rsidR="006B4D81" w:rsidRPr="006B4D81" w14:paraId="18F6EF33" w14:textId="77777777" w:rsidTr="00C84E96">
        <w:trPr>
          <w:trHeight w:val="539"/>
        </w:trPr>
        <w:tc>
          <w:tcPr>
            <w:tcW w:w="7313" w:type="dxa"/>
            <w:vAlign w:val="center"/>
          </w:tcPr>
          <w:p w14:paraId="2AE1BBF2"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Итого</w:t>
            </w:r>
          </w:p>
        </w:tc>
        <w:tc>
          <w:tcPr>
            <w:tcW w:w="1757" w:type="dxa"/>
            <w:vAlign w:val="center"/>
          </w:tcPr>
          <w:p w14:paraId="30F3EDC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24</w:t>
            </w:r>
          </w:p>
        </w:tc>
      </w:tr>
    </w:tbl>
    <w:p w14:paraId="5443389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1DDDFA1" w14:textId="77777777" w:rsidR="006B4D81" w:rsidRPr="006B4D81" w:rsidRDefault="006B4D81" w:rsidP="006B4D8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6B4D81">
        <w:rPr>
          <w:rFonts w:ascii="Arial" w:eastAsia="Times New Roman" w:hAnsi="Arial" w:cs="Arial"/>
          <w:b/>
          <w:sz w:val="24"/>
          <w:szCs w:val="24"/>
          <w:lang w:eastAsia="ru-RU"/>
        </w:rPr>
        <w:t>3.2.1.1. Обучение первоначальным навыкам управления транспортным средством.</w:t>
      </w:r>
    </w:p>
    <w:p w14:paraId="27D8EBD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Приемы управления автопоездом: подготовка к выезду, сцепление, расцепление, повторное сцепление прицепа с тягачом,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по зеркалам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по зеркалам заднего вида; начало движения, остановка и начало движения на подъеме.</w:t>
      </w:r>
    </w:p>
    <w:p w14:paraId="47DD8F5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Управление автопоездом в ограниченных проездах: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 начало движения задним ходом, параллельная парковка задним ходом; разворот в ограниченном пространстве с использованием движения задним ходом.</w:t>
      </w:r>
    </w:p>
    <w:p w14:paraId="19D0174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F1ACEFF" w14:textId="77777777" w:rsidR="006B4D81" w:rsidRPr="006B4D81" w:rsidRDefault="006B4D81" w:rsidP="006B4D8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6B4D81">
        <w:rPr>
          <w:rFonts w:ascii="Arial" w:eastAsia="Times New Roman" w:hAnsi="Arial" w:cs="Arial"/>
          <w:b/>
          <w:sz w:val="24"/>
          <w:szCs w:val="24"/>
          <w:lang w:eastAsia="ru-RU"/>
        </w:rPr>
        <w:t>3.2.1.2. Обучение управлению транспортным средством на дорогах.</w:t>
      </w:r>
    </w:p>
    <w:p w14:paraId="2283E74D" w14:textId="6651A5B9"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w:t>
      </w:r>
      <w:r w:rsidRPr="006B4D81">
        <w:rPr>
          <w:rFonts w:ascii="Arial" w:eastAsia="Times New Roman" w:hAnsi="Arial" w:cs="Arial"/>
          <w:sz w:val="24"/>
          <w:szCs w:val="24"/>
          <w:lang w:eastAsia="ru-RU"/>
        </w:rPr>
        <w:lastRenderedPageBreak/>
        <w:t>транспортного потока; контроль дорожной обстановки; движение на поворотах, подъемах и спусках;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w:t>
      </w:r>
    </w:p>
    <w:p w14:paraId="654F8DA3" w14:textId="37F9817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9E9084C" w14:textId="7BF049C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C4B9FBA" w14:textId="0C3B783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07FA10F" w14:textId="1B52967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A62264C" w14:textId="326402C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1CA9B74" w14:textId="14BA75D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047F553" w14:textId="739B55C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936B153" w14:textId="323D84B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D18FF7F" w14:textId="430EB2F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5F52D2A" w14:textId="49D25FE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6B5EAE0" w14:textId="2C00519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345F860" w14:textId="4E56466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ED7BADA" w14:textId="15282A7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0F10472" w14:textId="7944699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094DB4B" w14:textId="79ADA0B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4FA74FA" w14:textId="67666A2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F03DB2C" w14:textId="31FC01E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BE0AE84" w14:textId="6593C40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0D37A8F" w14:textId="7C11A71F"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C45551C" w14:textId="1ADEEEF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5821A65" w14:textId="1B3B9C6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8EB5A01" w14:textId="57E8C29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7ECA3E" w14:textId="762171C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C15F305" w14:textId="7118F50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57D3B99" w14:textId="10645AF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5035FCB" w14:textId="1D7EDE5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7238EBC" w14:textId="1A279CD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CB79B38" w14:textId="2ACAB45F"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D767242" w14:textId="040A2E5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5A06359" w14:textId="4510197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5AD8C53" w14:textId="3DED186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BCF0A5A" w14:textId="60CD091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4E2B4DD" w14:textId="78413F4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A255B16" w14:textId="0624422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80B4A1B" w14:textId="2426C98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F0DD9BD" w14:textId="5167337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F2EA70F" w14:textId="3BCBDF3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3E0E48" w14:textId="42B68B7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0112D9E" w14:textId="311943A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1444364" w14:textId="22DA2D3F"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7067C2A" w14:textId="3ED62C87"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97705A5" w14:textId="2620532D"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1239CB8" w14:textId="77777777"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E40219A"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4D55D3DB"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70AD5A43"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456CB726"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6BAFB8D"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74278EF1" w14:textId="2CA3B67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C5A559E" w14:textId="77777777" w:rsidR="007D3711" w:rsidRPr="006B4D8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94D469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4992175" w14:textId="77777777"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IV. Планируемые результаты освоения Программы</w:t>
      </w:r>
    </w:p>
    <w:p w14:paraId="61A57E3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4E7CF5C"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6C0ACBE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законодательства Российской Федерации в сфере дорожного движения и перевозок пассажиров и багажа;</w:t>
      </w:r>
    </w:p>
    <w:p w14:paraId="753DEBD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безопасного управления составом транспортных средств;</w:t>
      </w:r>
    </w:p>
    <w:p w14:paraId="638E299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назначение, устройство и разновидности тягово-сцепных устройств тягачей;</w:t>
      </w:r>
    </w:p>
    <w:p w14:paraId="5FDD870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перечень неисправностей и условий, при наличии которых запрещается эксплуатация прицепа;</w:t>
      </w:r>
    </w:p>
    <w:p w14:paraId="5090F75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погрузки, разгрузки, размещения и крепления грузовых мест, багажа в прицепе, опасность и последствия перемещения груза;</w:t>
      </w:r>
    </w:p>
    <w:p w14:paraId="646DDDD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особенности управления составом транспортных средств в штатных и нештатных ситуациях.</w:t>
      </w:r>
    </w:p>
    <w:p w14:paraId="65E41FA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7BA00DE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безопасно и эффективно управлять составом транспортных средств в различных условиях движения;</w:t>
      </w:r>
    </w:p>
    <w:p w14:paraId="46416F5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при управлении составом транспортных средств соблюдать </w:t>
      </w:r>
      <w:hyperlink r:id="rId15">
        <w:r w:rsidRPr="006B4D81">
          <w:rPr>
            <w:rFonts w:ascii="Arial" w:eastAsia="Times New Roman" w:hAnsi="Arial" w:cs="Arial"/>
            <w:color w:val="0000FF"/>
            <w:sz w:val="24"/>
            <w:szCs w:val="24"/>
            <w:lang w:eastAsia="ru-RU"/>
          </w:rPr>
          <w:t>Правила</w:t>
        </w:r>
      </w:hyperlink>
      <w:r w:rsidRPr="006B4D81">
        <w:rPr>
          <w:rFonts w:ascii="Arial" w:eastAsia="Times New Roman"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p w14:paraId="575A421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выполнять ежедневное техническое обслуживание состава транспортных средств;</w:t>
      </w:r>
    </w:p>
    <w:p w14:paraId="3CA6372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устранять мелкие неисправности в процессе эксплуатации состава транспортных средств, не требующие разборки узлов и агрегатов;</w:t>
      </w:r>
    </w:p>
    <w:p w14:paraId="4F9DF7D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прогнозировать и предотвращать возникновение опасных дорожно-транспортных ситуаций в процессе управления составом транспортных средств;</w:t>
      </w:r>
    </w:p>
    <w:p w14:paraId="7A39701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088EB1D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совершенствовать свои навыки управления составом транспортных средств.</w:t>
      </w:r>
    </w:p>
    <w:p w14:paraId="6548A26C" w14:textId="63DA97ED"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4035A47" w14:textId="1FAB475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8DB82A9" w14:textId="6830428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E74B9D7" w14:textId="7F0A388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6289C6B" w14:textId="1F05800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10D4723" w14:textId="656EE53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A5BCD69" w14:textId="5EE426F6"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1B781D5" w14:textId="4739CA3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F0F1199" w14:textId="7E514CC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FFA5DC2" w14:textId="12EBA6A2"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5644F71" w14:textId="2448A3E7"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1C4A685" w14:textId="77777777" w:rsidR="00C84E96" w:rsidRDefault="00C84E96"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56EA77C" w14:textId="5022D2D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2FFDED8" w14:textId="7777777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034E860"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48C37D39"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EA7BF17"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545A7E7D"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EB376E6"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6A18D446" w14:textId="5594708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7E8E58A" w14:textId="0CBA81D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D84E7B9" w14:textId="0EBA5C0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E695EBF" w14:textId="77777777" w:rsidR="007D3711" w:rsidRPr="006B4D8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E8C00F9" w14:textId="77777777"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V. Условия реализации Программы</w:t>
      </w:r>
    </w:p>
    <w:p w14:paraId="4C0E0DF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23AE82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38E983E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16">
        <w:r w:rsidRPr="006B4D81">
          <w:rPr>
            <w:rFonts w:ascii="Arial" w:eastAsia="Times New Roman" w:hAnsi="Arial" w:cs="Arial"/>
            <w:color w:val="0000FF"/>
            <w:sz w:val="24"/>
            <w:szCs w:val="24"/>
            <w:lang w:eastAsia="ru-RU"/>
          </w:rPr>
          <w:t>абзацем вторым пункта 1 статьи 26</w:t>
        </w:r>
      </w:hyperlink>
      <w:r w:rsidRPr="006B4D81">
        <w:rPr>
          <w:rFonts w:ascii="Arial" w:eastAsia="Times New Roman" w:hAnsi="Arial" w:cs="Arial"/>
          <w:sz w:val="24"/>
          <w:szCs w:val="24"/>
          <w:lang w:eastAsia="ru-RU"/>
        </w:rPr>
        <w:t xml:space="preserve"> Федерального закона N 196-ФЗ.</w:t>
      </w:r>
    </w:p>
    <w:p w14:paraId="7175027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Теоретическое обучение проводится в оборудованных учебных кабинетах.</w:t>
      </w:r>
    </w:p>
    <w:p w14:paraId="30EB694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7">
        <w:r w:rsidRPr="006B4D81">
          <w:rPr>
            <w:rFonts w:ascii="Arial" w:eastAsia="Times New Roman" w:hAnsi="Arial" w:cs="Arial"/>
            <w:color w:val="0000FF"/>
            <w:sz w:val="24"/>
            <w:szCs w:val="24"/>
            <w:lang w:eastAsia="ru-RU"/>
          </w:rPr>
          <w:t>Правилами</w:t>
        </w:r>
      </w:hyperlink>
      <w:r w:rsidRPr="006B4D81">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523222C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Наполняемость учебной группы не должна превышать 30 человек.</w:t>
      </w:r>
    </w:p>
    <w:p w14:paraId="686E0F2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61482E9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8">
        <w:r w:rsidRPr="006B4D81">
          <w:rPr>
            <w:rFonts w:ascii="Arial" w:eastAsia="Times New Roman" w:hAnsi="Arial" w:cs="Arial"/>
            <w:color w:val="0000FF"/>
            <w:sz w:val="24"/>
            <w:szCs w:val="24"/>
            <w:lang w:eastAsia="ru-RU"/>
          </w:rPr>
          <w:t>Положением</w:t>
        </w:r>
      </w:hyperlink>
      <w:r w:rsidRPr="006B4D81">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29307ED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w:t>
      </w:r>
      <w:r w:rsidRPr="006B4D81">
        <w:rPr>
          <w:rFonts w:ascii="Arial" w:eastAsia="Times New Roman" w:hAnsi="Arial" w:cs="Arial"/>
          <w:sz w:val="24"/>
          <w:szCs w:val="24"/>
          <w:lang w:eastAsia="ru-RU"/>
        </w:rPr>
        <w:lastRenderedPageBreak/>
        <w:t>утверждаемым организацией, осуществляющей образовательную деятельность.</w:t>
      </w:r>
    </w:p>
    <w:p w14:paraId="447F077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584D9E9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3169">
        <w:r w:rsidRPr="006B4D81">
          <w:rPr>
            <w:rFonts w:ascii="Arial" w:eastAsia="Times New Roman" w:hAnsi="Arial" w:cs="Arial"/>
            <w:color w:val="0000FF"/>
            <w:sz w:val="24"/>
            <w:szCs w:val="24"/>
            <w:lang w:eastAsia="ru-RU"/>
          </w:rPr>
          <w:t>пунктом 5.4</w:t>
        </w:r>
      </w:hyperlink>
      <w:r w:rsidRPr="006B4D81">
        <w:rPr>
          <w:rFonts w:ascii="Arial" w:eastAsia="Times New Roman" w:hAnsi="Arial" w:cs="Arial"/>
          <w:sz w:val="24"/>
          <w:szCs w:val="24"/>
          <w:lang w:eastAsia="ru-RU"/>
        </w:rPr>
        <w:t xml:space="preserve"> Программы.</w:t>
      </w:r>
    </w:p>
    <w:p w14:paraId="34CA029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44D123E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19">
        <w:r w:rsidRPr="006B4D81">
          <w:rPr>
            <w:rFonts w:ascii="Arial" w:eastAsia="Times New Roman" w:hAnsi="Arial" w:cs="Arial"/>
            <w:color w:val="0000FF"/>
            <w:sz w:val="24"/>
            <w:szCs w:val="24"/>
            <w:lang w:eastAsia="ru-RU"/>
          </w:rPr>
          <w:t>Правил</w:t>
        </w:r>
      </w:hyperlink>
      <w:r w:rsidRPr="006B4D81">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265A593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731D4AB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45C8A0C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3CCDD39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3F3ABF5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4BCA452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3169">
        <w:r w:rsidRPr="006B4D81">
          <w:rPr>
            <w:rFonts w:ascii="Arial" w:eastAsia="Times New Roman" w:hAnsi="Arial" w:cs="Arial"/>
            <w:color w:val="0000FF"/>
            <w:sz w:val="24"/>
            <w:szCs w:val="24"/>
            <w:lang w:eastAsia="ru-RU"/>
          </w:rPr>
          <w:t>пунктом 5.4</w:t>
        </w:r>
      </w:hyperlink>
      <w:r w:rsidRPr="006B4D81">
        <w:rPr>
          <w:rFonts w:ascii="Arial" w:eastAsia="Times New Roman" w:hAnsi="Arial" w:cs="Arial"/>
          <w:sz w:val="24"/>
          <w:szCs w:val="24"/>
          <w:lang w:eastAsia="ru-RU"/>
        </w:rPr>
        <w:t xml:space="preserve"> Программы.</w:t>
      </w:r>
    </w:p>
    <w:p w14:paraId="29CB513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5.2. Кадровые условия реализации образовательной программы.</w:t>
      </w:r>
    </w:p>
    <w:p w14:paraId="77F699D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0">
        <w:r w:rsidRPr="006B4D81">
          <w:rPr>
            <w:rFonts w:ascii="Arial" w:eastAsia="Times New Roman" w:hAnsi="Arial" w:cs="Arial"/>
            <w:color w:val="0000FF"/>
            <w:sz w:val="24"/>
            <w:szCs w:val="24"/>
            <w:lang w:eastAsia="ru-RU"/>
          </w:rPr>
          <w:t>частью 1 статьи 46</w:t>
        </w:r>
      </w:hyperlink>
      <w:r w:rsidRPr="006B4D81">
        <w:rPr>
          <w:rFonts w:ascii="Arial" w:eastAsia="Times New Roman" w:hAnsi="Arial" w:cs="Arial"/>
          <w:sz w:val="24"/>
          <w:szCs w:val="24"/>
          <w:lang w:eastAsia="ru-RU"/>
        </w:rPr>
        <w:t xml:space="preserve"> Федерального закона об образовании.</w:t>
      </w:r>
    </w:p>
    <w:p w14:paraId="4A78D38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1">
        <w:r w:rsidRPr="006B4D81">
          <w:rPr>
            <w:rFonts w:ascii="Arial" w:eastAsia="Times New Roman" w:hAnsi="Arial" w:cs="Arial"/>
            <w:color w:val="0000FF"/>
            <w:sz w:val="24"/>
            <w:szCs w:val="24"/>
            <w:lang w:eastAsia="ru-RU"/>
          </w:rPr>
          <w:t>N 761н</w:t>
        </w:r>
      </w:hyperlink>
      <w:r w:rsidRPr="006B4D81">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2">
        <w:r w:rsidRPr="006B4D81">
          <w:rPr>
            <w:rFonts w:ascii="Arial" w:eastAsia="Times New Roman" w:hAnsi="Arial" w:cs="Arial"/>
            <w:color w:val="0000FF"/>
            <w:sz w:val="24"/>
            <w:szCs w:val="24"/>
            <w:lang w:eastAsia="ru-RU"/>
          </w:rPr>
          <w:t>N 136н</w:t>
        </w:r>
      </w:hyperlink>
      <w:r w:rsidRPr="006B4D81">
        <w:rPr>
          <w:rFonts w:ascii="Arial" w:eastAsia="Times New Roman" w:hAnsi="Arial" w:cs="Arial"/>
          <w:sz w:val="24"/>
          <w:szCs w:val="24"/>
          <w:lang w:eastAsia="ru-RU"/>
        </w:rPr>
        <w:t xml:space="preserve"> "Об утверждении профессионального стандарта "Педагог профессионального </w:t>
      </w:r>
      <w:r w:rsidRPr="006B4D81">
        <w:rPr>
          <w:rFonts w:ascii="Arial" w:eastAsia="Times New Roman" w:hAnsi="Arial" w:cs="Arial"/>
          <w:sz w:val="24"/>
          <w:szCs w:val="24"/>
          <w:lang w:eastAsia="ru-RU"/>
        </w:rPr>
        <w:lastRenderedPageBreak/>
        <w:t>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1857B6C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3">
        <w:r w:rsidRPr="006B4D81">
          <w:rPr>
            <w:rFonts w:ascii="Arial" w:eastAsia="Times New Roman" w:hAnsi="Arial" w:cs="Arial"/>
            <w:color w:val="0000FF"/>
            <w:sz w:val="24"/>
            <w:szCs w:val="24"/>
            <w:lang w:eastAsia="ru-RU"/>
          </w:rPr>
          <w:t>стандартом</w:t>
        </w:r>
      </w:hyperlink>
      <w:r w:rsidRPr="006B4D81">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780C279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0556CAC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учебный план;</w:t>
      </w:r>
    </w:p>
    <w:p w14:paraId="6DAD294C"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календарный учебный график;</w:t>
      </w:r>
    </w:p>
    <w:p w14:paraId="27164AF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рабочие программы учебных предметов;</w:t>
      </w:r>
    </w:p>
    <w:p w14:paraId="1D47817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методические материалы и разработки;</w:t>
      </w:r>
    </w:p>
    <w:p w14:paraId="5B3F470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расписание занятий.</w:t>
      </w:r>
    </w:p>
    <w:p w14:paraId="25943D8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bookmarkStart w:id="5" w:name="P33169"/>
      <w:bookmarkEnd w:id="5"/>
      <w:r w:rsidRPr="006B4D81">
        <w:rPr>
          <w:rFonts w:ascii="Arial" w:eastAsia="Times New Roman" w:hAnsi="Arial" w:cs="Arial"/>
          <w:sz w:val="24"/>
          <w:szCs w:val="24"/>
          <w:lang w:eastAsia="ru-RU"/>
        </w:rPr>
        <w:t>5.4. Материально-технические условия реализации образовательной программы.</w:t>
      </w:r>
    </w:p>
    <w:p w14:paraId="4309D63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необходимых учебных кабинетов определяется по формуле:</w:t>
      </w:r>
    </w:p>
    <w:p w14:paraId="6B6BB1D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D92E90A"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noProof/>
          <w:position w:val="-28"/>
          <w:sz w:val="24"/>
          <w:szCs w:val="24"/>
          <w:lang w:eastAsia="ru-RU"/>
        </w:rPr>
        <w:drawing>
          <wp:inline distT="0" distB="0" distL="0" distR="0" wp14:anchorId="0E768F8D" wp14:editId="756DCF60">
            <wp:extent cx="848995" cy="50292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2802ED64"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359D71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где:</w:t>
      </w:r>
    </w:p>
    <w:p w14:paraId="789E5FC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 - число необходимых учебных кабинетов;</w:t>
      </w:r>
    </w:p>
    <w:p w14:paraId="6ECE4DB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6B4D81">
        <w:rPr>
          <w:rFonts w:ascii="Arial" w:eastAsia="Times New Roman" w:hAnsi="Arial" w:cs="Arial"/>
          <w:sz w:val="24"/>
          <w:szCs w:val="24"/>
          <w:lang w:eastAsia="ru-RU"/>
        </w:rPr>
        <w:t>Р</w:t>
      </w:r>
      <w:r w:rsidRPr="006B4D81">
        <w:rPr>
          <w:rFonts w:ascii="Arial" w:eastAsia="Times New Roman" w:hAnsi="Arial" w:cs="Arial"/>
          <w:sz w:val="24"/>
          <w:szCs w:val="24"/>
          <w:vertAlign w:val="subscript"/>
          <w:lang w:eastAsia="ru-RU"/>
        </w:rPr>
        <w:t>гр</w:t>
      </w:r>
      <w:proofErr w:type="spellEnd"/>
      <w:r w:rsidRPr="006B4D81">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7B88EE5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n - количество учебных групп;</w:t>
      </w:r>
    </w:p>
    <w:p w14:paraId="4F2CD06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6B4D81">
        <w:rPr>
          <w:rFonts w:ascii="Arial" w:eastAsia="Times New Roman" w:hAnsi="Arial" w:cs="Arial"/>
          <w:sz w:val="24"/>
          <w:szCs w:val="24"/>
          <w:lang w:eastAsia="ru-RU"/>
        </w:rPr>
        <w:t>Ф</w:t>
      </w:r>
      <w:r w:rsidRPr="006B4D81">
        <w:rPr>
          <w:rFonts w:ascii="Arial" w:eastAsia="Times New Roman" w:hAnsi="Arial" w:cs="Arial"/>
          <w:sz w:val="24"/>
          <w:szCs w:val="24"/>
          <w:vertAlign w:val="subscript"/>
          <w:lang w:eastAsia="ru-RU"/>
        </w:rPr>
        <w:t>пом</w:t>
      </w:r>
      <w:proofErr w:type="spellEnd"/>
      <w:r w:rsidRPr="006B4D81">
        <w:rPr>
          <w:rFonts w:ascii="Arial" w:eastAsia="Times New Roman" w:hAnsi="Arial" w:cs="Arial"/>
          <w:sz w:val="24"/>
          <w:szCs w:val="24"/>
          <w:lang w:eastAsia="ru-RU"/>
        </w:rPr>
        <w:t xml:space="preserve"> - фонд времени использования учебного кабинета в часах.</w:t>
      </w:r>
    </w:p>
    <w:p w14:paraId="0544EECC"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6B4D81">
        <w:rPr>
          <w:rFonts w:ascii="Arial" w:eastAsia="Times New Roman" w:hAnsi="Arial" w:cs="Arial"/>
          <w:sz w:val="24"/>
          <w:szCs w:val="24"/>
          <w:lang w:eastAsia="ru-RU"/>
        </w:rPr>
        <w:t>Р</w:t>
      </w:r>
      <w:r w:rsidRPr="006B4D81">
        <w:rPr>
          <w:rFonts w:ascii="Arial" w:eastAsia="Times New Roman" w:hAnsi="Arial" w:cs="Arial"/>
          <w:sz w:val="24"/>
          <w:szCs w:val="24"/>
          <w:vertAlign w:val="subscript"/>
          <w:lang w:eastAsia="ru-RU"/>
        </w:rPr>
        <w:t>гр</w:t>
      </w:r>
      <w:proofErr w:type="spellEnd"/>
      <w:r w:rsidRPr="006B4D81">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4089ABA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Учебные транспортные средства категории "CE" должны быть представлены механическими транспортными средствами и прицепами, относящимися к одной из категорий O2, O3 (не менее одного),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5">
        <w:r w:rsidRPr="006B4D81">
          <w:rPr>
            <w:rFonts w:ascii="Arial" w:eastAsia="Times New Roman" w:hAnsi="Arial" w:cs="Arial"/>
            <w:color w:val="0000FF"/>
            <w:sz w:val="24"/>
            <w:szCs w:val="24"/>
            <w:lang w:eastAsia="ru-RU"/>
          </w:rPr>
          <w:t>пункту 1</w:t>
        </w:r>
      </w:hyperlink>
      <w:r w:rsidRPr="006B4D81">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7C89F6B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26">
        <w:r w:rsidRPr="006B4D81">
          <w:rPr>
            <w:rFonts w:ascii="Arial" w:eastAsia="Times New Roman" w:hAnsi="Arial" w:cs="Arial"/>
            <w:color w:val="0000FF"/>
            <w:sz w:val="24"/>
            <w:szCs w:val="24"/>
            <w:lang w:eastAsia="ru-RU"/>
          </w:rPr>
          <w:t>пункту 5</w:t>
        </w:r>
      </w:hyperlink>
      <w:r w:rsidRPr="006B4D81">
        <w:rPr>
          <w:rFonts w:ascii="Arial" w:eastAsia="Times New Roman" w:hAnsi="Arial" w:cs="Arial"/>
          <w:sz w:val="24"/>
          <w:szCs w:val="24"/>
          <w:lang w:eastAsia="ru-RU"/>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27">
        <w:r w:rsidRPr="006B4D81">
          <w:rPr>
            <w:rFonts w:ascii="Arial" w:eastAsia="Times New Roman" w:hAnsi="Arial" w:cs="Arial"/>
            <w:color w:val="0000FF"/>
            <w:sz w:val="24"/>
            <w:szCs w:val="24"/>
            <w:lang w:eastAsia="ru-RU"/>
          </w:rPr>
          <w:t>пункту 8</w:t>
        </w:r>
      </w:hyperlink>
      <w:r w:rsidRPr="006B4D81">
        <w:rPr>
          <w:rFonts w:ascii="Arial" w:eastAsia="Times New Roman" w:hAnsi="Arial" w:cs="Arial"/>
          <w:sz w:val="24"/>
          <w:szCs w:val="24"/>
          <w:lang w:eastAsia="ru-RU"/>
        </w:rPr>
        <w:t xml:space="preserve"> Основных положений.</w:t>
      </w:r>
    </w:p>
    <w:p w14:paraId="53CA78E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При эксплуатации учебных транспортных средств должны быть соблюдены </w:t>
      </w:r>
      <w:r w:rsidRPr="006B4D81">
        <w:rPr>
          <w:rFonts w:ascii="Arial" w:eastAsia="Times New Roman" w:hAnsi="Arial" w:cs="Arial"/>
          <w:sz w:val="24"/>
          <w:szCs w:val="24"/>
          <w:lang w:eastAsia="ru-RU"/>
        </w:rPr>
        <w:lastRenderedPageBreak/>
        <w:t xml:space="preserve">требования по обеспечению безопасности дорожного движения, установленные </w:t>
      </w:r>
      <w:hyperlink r:id="rId28">
        <w:r w:rsidRPr="006B4D81">
          <w:rPr>
            <w:rFonts w:ascii="Arial" w:eastAsia="Times New Roman" w:hAnsi="Arial" w:cs="Arial"/>
            <w:color w:val="0000FF"/>
            <w:sz w:val="24"/>
            <w:szCs w:val="24"/>
            <w:lang w:eastAsia="ru-RU"/>
          </w:rPr>
          <w:t>пунктом 1 статьи 16</w:t>
        </w:r>
      </w:hyperlink>
      <w:r w:rsidRPr="006B4D81">
        <w:rPr>
          <w:rFonts w:ascii="Arial" w:eastAsia="Times New Roman" w:hAnsi="Arial" w:cs="Arial"/>
          <w:sz w:val="24"/>
          <w:szCs w:val="24"/>
          <w:lang w:eastAsia="ru-RU"/>
        </w:rPr>
        <w:t xml:space="preserve">, </w:t>
      </w:r>
      <w:hyperlink r:id="rId29">
        <w:r w:rsidRPr="006B4D81">
          <w:rPr>
            <w:rFonts w:ascii="Arial" w:eastAsia="Times New Roman" w:hAnsi="Arial" w:cs="Arial"/>
            <w:color w:val="0000FF"/>
            <w:sz w:val="24"/>
            <w:szCs w:val="24"/>
            <w:lang w:eastAsia="ru-RU"/>
          </w:rPr>
          <w:t>пунктом 1 статьи 20</w:t>
        </w:r>
      </w:hyperlink>
      <w:r w:rsidRPr="006B4D81">
        <w:rPr>
          <w:rFonts w:ascii="Arial" w:eastAsia="Times New Roman" w:hAnsi="Arial" w:cs="Arial"/>
          <w:sz w:val="24"/>
          <w:szCs w:val="24"/>
          <w:lang w:eastAsia="ru-RU"/>
        </w:rPr>
        <w:t xml:space="preserve"> Федерального закона N 196-ФЗ.</w:t>
      </w:r>
    </w:p>
    <w:p w14:paraId="198E5A5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052C9C9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B7F1BCD"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noProof/>
          <w:position w:val="-22"/>
          <w:sz w:val="24"/>
          <w:szCs w:val="24"/>
          <w:lang w:eastAsia="ru-RU"/>
        </w:rPr>
        <w:drawing>
          <wp:inline distT="0" distB="0" distL="0" distR="0" wp14:anchorId="10B99272" wp14:editId="3A33E553">
            <wp:extent cx="1131570" cy="42989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31570" cy="429895"/>
                    </a:xfrm>
                    <a:prstGeom prst="rect">
                      <a:avLst/>
                    </a:prstGeom>
                    <a:noFill/>
                    <a:ln>
                      <a:noFill/>
                    </a:ln>
                  </pic:spPr>
                </pic:pic>
              </a:graphicData>
            </a:graphic>
          </wp:inline>
        </w:drawing>
      </w:r>
    </w:p>
    <w:p w14:paraId="765A58F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314FA1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где:</w:t>
      </w:r>
    </w:p>
    <w:p w14:paraId="56CB1AE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K - количество обучающихся в год;</w:t>
      </w:r>
    </w:p>
    <w:p w14:paraId="48D3BB8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7DCE0FF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52 - количество недель в году;</w:t>
      </w:r>
    </w:p>
    <w:p w14:paraId="654691F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6B4D81">
        <w:rPr>
          <w:rFonts w:ascii="Arial" w:eastAsia="Times New Roman" w:hAnsi="Arial" w:cs="Arial"/>
          <w:sz w:val="24"/>
          <w:szCs w:val="24"/>
          <w:lang w:eastAsia="ru-RU"/>
        </w:rPr>
        <w:t>N</w:t>
      </w:r>
      <w:r w:rsidRPr="006B4D81">
        <w:rPr>
          <w:rFonts w:ascii="Arial" w:eastAsia="Times New Roman" w:hAnsi="Arial" w:cs="Arial"/>
          <w:sz w:val="24"/>
          <w:szCs w:val="24"/>
          <w:vertAlign w:val="subscript"/>
          <w:lang w:eastAsia="ru-RU"/>
        </w:rPr>
        <w:t>тс</w:t>
      </w:r>
      <w:proofErr w:type="spellEnd"/>
      <w:r w:rsidRPr="006B4D81">
        <w:rPr>
          <w:rFonts w:ascii="Arial" w:eastAsia="Times New Roman" w:hAnsi="Arial" w:cs="Arial"/>
          <w:sz w:val="24"/>
          <w:szCs w:val="24"/>
          <w:lang w:eastAsia="ru-RU"/>
        </w:rPr>
        <w:t xml:space="preserve"> - количество учебных транспортных средств;</w:t>
      </w:r>
    </w:p>
    <w:p w14:paraId="5F5A0BC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1C832F8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6FC3448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3127E95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330B98D" w14:textId="77777777" w:rsidR="006B4D81" w:rsidRPr="006B4D81" w:rsidRDefault="006B4D81" w:rsidP="006B4D81">
      <w:pPr>
        <w:widowControl w:val="0"/>
        <w:autoSpaceDE w:val="0"/>
        <w:autoSpaceDN w:val="0"/>
        <w:spacing w:after="0" w:line="240" w:lineRule="auto"/>
        <w:ind w:firstLine="425"/>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Перечень средств обучения</w:t>
      </w:r>
    </w:p>
    <w:p w14:paraId="5F4B407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4F52B29" w14:textId="77777777" w:rsidR="006B4D81" w:rsidRPr="006B4D81" w:rsidRDefault="006B4D81" w:rsidP="006B4D81">
      <w:pPr>
        <w:widowControl w:val="0"/>
        <w:autoSpaceDE w:val="0"/>
        <w:autoSpaceDN w:val="0"/>
        <w:spacing w:after="0" w:line="240" w:lineRule="auto"/>
        <w:ind w:firstLine="425"/>
        <w:jc w:val="right"/>
        <w:rPr>
          <w:rFonts w:ascii="Arial" w:eastAsia="Times New Roman" w:hAnsi="Arial" w:cs="Arial"/>
          <w:b/>
          <w:sz w:val="24"/>
          <w:szCs w:val="24"/>
          <w:lang w:eastAsia="ru-RU"/>
        </w:rPr>
      </w:pPr>
      <w:r w:rsidRPr="006B4D81">
        <w:rPr>
          <w:rFonts w:ascii="Arial" w:eastAsia="Times New Roman" w:hAnsi="Arial" w:cs="Arial"/>
          <w:b/>
          <w:sz w:val="24"/>
          <w:szCs w:val="24"/>
          <w:lang w:eastAsia="ru-RU"/>
        </w:rPr>
        <w:t>Таблица 5</w:t>
      </w:r>
    </w:p>
    <w:p w14:paraId="2C85AF7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6B4D81" w:rsidRPr="006B4D81" w14:paraId="14481BA3" w14:textId="77777777" w:rsidTr="00C84E96">
        <w:trPr>
          <w:trHeight w:val="482"/>
        </w:trPr>
        <w:tc>
          <w:tcPr>
            <w:tcW w:w="6350" w:type="dxa"/>
            <w:tcBorders>
              <w:top w:val="single" w:sz="4" w:space="0" w:color="auto"/>
              <w:bottom w:val="single" w:sz="4" w:space="0" w:color="auto"/>
            </w:tcBorders>
            <w:vAlign w:val="center"/>
          </w:tcPr>
          <w:p w14:paraId="1FAA485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62A5399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779E705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Количество</w:t>
            </w:r>
          </w:p>
        </w:tc>
      </w:tr>
      <w:tr w:rsidR="006B4D81" w:rsidRPr="006B4D81" w14:paraId="49EA1436" w14:textId="77777777" w:rsidTr="00C84E96">
        <w:trPr>
          <w:trHeight w:val="482"/>
        </w:trPr>
        <w:tc>
          <w:tcPr>
            <w:tcW w:w="9071" w:type="dxa"/>
            <w:gridSpan w:val="3"/>
            <w:tcBorders>
              <w:top w:val="single" w:sz="4" w:space="0" w:color="auto"/>
              <w:bottom w:val="single" w:sz="4" w:space="0" w:color="auto"/>
            </w:tcBorders>
            <w:vAlign w:val="center"/>
          </w:tcPr>
          <w:p w14:paraId="2D58FCE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Технические средства обучения</w:t>
            </w:r>
          </w:p>
        </w:tc>
      </w:tr>
      <w:tr w:rsidR="006B4D81" w:rsidRPr="006B4D81" w14:paraId="4A53D767" w14:textId="77777777" w:rsidTr="00C84E96">
        <w:tblPrEx>
          <w:tblBorders>
            <w:insideH w:val="none" w:sz="0" w:space="0" w:color="auto"/>
          </w:tblBorders>
        </w:tblPrEx>
        <w:trPr>
          <w:trHeight w:val="482"/>
        </w:trPr>
        <w:tc>
          <w:tcPr>
            <w:tcW w:w="6350" w:type="dxa"/>
            <w:tcBorders>
              <w:top w:val="single" w:sz="4" w:space="0" w:color="auto"/>
              <w:bottom w:val="nil"/>
            </w:tcBorders>
            <w:vAlign w:val="center"/>
          </w:tcPr>
          <w:p w14:paraId="3416389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Компьютер</w:t>
            </w:r>
          </w:p>
        </w:tc>
        <w:tc>
          <w:tcPr>
            <w:tcW w:w="1304" w:type="dxa"/>
            <w:tcBorders>
              <w:top w:val="single" w:sz="4" w:space="0" w:color="auto"/>
              <w:bottom w:val="nil"/>
            </w:tcBorders>
            <w:vAlign w:val="center"/>
          </w:tcPr>
          <w:p w14:paraId="538655B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394462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25409C6" w14:textId="77777777" w:rsidTr="00C84E96">
        <w:tblPrEx>
          <w:tblBorders>
            <w:insideH w:val="none" w:sz="0" w:space="0" w:color="auto"/>
          </w:tblBorders>
        </w:tblPrEx>
        <w:trPr>
          <w:trHeight w:val="482"/>
        </w:trPr>
        <w:tc>
          <w:tcPr>
            <w:tcW w:w="6350" w:type="dxa"/>
            <w:tcBorders>
              <w:top w:val="nil"/>
              <w:bottom w:val="single" w:sz="4" w:space="0" w:color="auto"/>
            </w:tcBorders>
            <w:vAlign w:val="center"/>
          </w:tcPr>
          <w:p w14:paraId="0D7B5BB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507A586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09DD72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1F19AD4C" w14:textId="77777777" w:rsidTr="00C84E96">
        <w:trPr>
          <w:trHeight w:val="482"/>
        </w:trPr>
        <w:tc>
          <w:tcPr>
            <w:tcW w:w="9071" w:type="dxa"/>
            <w:gridSpan w:val="3"/>
            <w:tcBorders>
              <w:top w:val="single" w:sz="4" w:space="0" w:color="auto"/>
              <w:bottom w:val="single" w:sz="4" w:space="0" w:color="auto"/>
            </w:tcBorders>
            <w:vAlign w:val="center"/>
          </w:tcPr>
          <w:p w14:paraId="2D07CE8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Учебно-наглядные пособия по учебным предметам</w:t>
            </w:r>
          </w:p>
          <w:p w14:paraId="1F8A7E3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6B4D81" w:rsidRPr="006B4D81" w14:paraId="7D6C1C00" w14:textId="77777777" w:rsidTr="00C84E96">
        <w:trPr>
          <w:trHeight w:val="482"/>
        </w:trPr>
        <w:tc>
          <w:tcPr>
            <w:tcW w:w="9071" w:type="dxa"/>
            <w:gridSpan w:val="3"/>
            <w:tcBorders>
              <w:top w:val="single" w:sz="4" w:space="0" w:color="auto"/>
              <w:bottom w:val="single" w:sz="4" w:space="0" w:color="auto"/>
            </w:tcBorders>
            <w:vAlign w:val="center"/>
          </w:tcPr>
          <w:p w14:paraId="371A0CD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и техническое обслуживание транспортных средств категории "CE" как объектов управления</w:t>
            </w:r>
          </w:p>
        </w:tc>
      </w:tr>
      <w:tr w:rsidR="006B4D81" w:rsidRPr="006B4D81" w14:paraId="394E2756" w14:textId="77777777" w:rsidTr="00C84E96">
        <w:tblPrEx>
          <w:tblBorders>
            <w:insideH w:val="none" w:sz="0" w:space="0" w:color="auto"/>
          </w:tblBorders>
        </w:tblPrEx>
        <w:trPr>
          <w:trHeight w:val="482"/>
        </w:trPr>
        <w:tc>
          <w:tcPr>
            <w:tcW w:w="6350" w:type="dxa"/>
            <w:tcBorders>
              <w:top w:val="single" w:sz="4" w:space="0" w:color="auto"/>
              <w:bottom w:val="nil"/>
            </w:tcBorders>
            <w:vAlign w:val="center"/>
          </w:tcPr>
          <w:p w14:paraId="377B222A"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Классификация прицепов</w:t>
            </w:r>
          </w:p>
        </w:tc>
        <w:tc>
          <w:tcPr>
            <w:tcW w:w="1304" w:type="dxa"/>
            <w:tcBorders>
              <w:top w:val="single" w:sz="4" w:space="0" w:color="auto"/>
              <w:bottom w:val="nil"/>
            </w:tcBorders>
            <w:vAlign w:val="center"/>
          </w:tcPr>
          <w:p w14:paraId="09DA69F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B20183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088F1622" w14:textId="77777777" w:rsidTr="00C84E96">
        <w:tblPrEx>
          <w:tblBorders>
            <w:insideH w:val="none" w:sz="0" w:space="0" w:color="auto"/>
          </w:tblBorders>
        </w:tblPrEx>
        <w:trPr>
          <w:trHeight w:val="482"/>
        </w:trPr>
        <w:tc>
          <w:tcPr>
            <w:tcW w:w="6350" w:type="dxa"/>
            <w:tcBorders>
              <w:top w:val="nil"/>
              <w:bottom w:val="nil"/>
            </w:tcBorders>
            <w:vAlign w:val="center"/>
          </w:tcPr>
          <w:p w14:paraId="0647E5EA"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Общее устройство прицепов категории O2, O3</w:t>
            </w:r>
          </w:p>
        </w:tc>
        <w:tc>
          <w:tcPr>
            <w:tcW w:w="1304" w:type="dxa"/>
            <w:tcBorders>
              <w:top w:val="nil"/>
              <w:bottom w:val="nil"/>
            </w:tcBorders>
            <w:vAlign w:val="center"/>
          </w:tcPr>
          <w:p w14:paraId="0F4BE30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6D52478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78802B4D" w14:textId="77777777" w:rsidTr="00C84E96">
        <w:tblPrEx>
          <w:tblBorders>
            <w:insideH w:val="none" w:sz="0" w:space="0" w:color="auto"/>
          </w:tblBorders>
        </w:tblPrEx>
        <w:trPr>
          <w:trHeight w:val="482"/>
        </w:trPr>
        <w:tc>
          <w:tcPr>
            <w:tcW w:w="6350" w:type="dxa"/>
            <w:tcBorders>
              <w:top w:val="nil"/>
              <w:bottom w:val="nil"/>
            </w:tcBorders>
            <w:vAlign w:val="center"/>
          </w:tcPr>
          <w:p w14:paraId="7450D537"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lastRenderedPageBreak/>
              <w:t>Виды подвесок, применяемых на прицепах</w:t>
            </w:r>
          </w:p>
        </w:tc>
        <w:tc>
          <w:tcPr>
            <w:tcW w:w="1304" w:type="dxa"/>
            <w:tcBorders>
              <w:top w:val="nil"/>
              <w:bottom w:val="nil"/>
            </w:tcBorders>
            <w:vAlign w:val="center"/>
          </w:tcPr>
          <w:p w14:paraId="5C10880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013F67D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179676FA" w14:textId="77777777" w:rsidTr="00C84E96">
        <w:tblPrEx>
          <w:tblBorders>
            <w:insideH w:val="none" w:sz="0" w:space="0" w:color="auto"/>
          </w:tblBorders>
        </w:tblPrEx>
        <w:trPr>
          <w:trHeight w:val="482"/>
        </w:trPr>
        <w:tc>
          <w:tcPr>
            <w:tcW w:w="6350" w:type="dxa"/>
            <w:tcBorders>
              <w:top w:val="nil"/>
              <w:bottom w:val="nil"/>
            </w:tcBorders>
            <w:vAlign w:val="center"/>
          </w:tcPr>
          <w:p w14:paraId="680A14A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тормозной системы прицепов</w:t>
            </w:r>
          </w:p>
        </w:tc>
        <w:tc>
          <w:tcPr>
            <w:tcW w:w="1304" w:type="dxa"/>
            <w:tcBorders>
              <w:top w:val="nil"/>
              <w:bottom w:val="nil"/>
            </w:tcBorders>
            <w:vAlign w:val="center"/>
          </w:tcPr>
          <w:p w14:paraId="65C6E41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1A28501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7FC3CB1B" w14:textId="77777777" w:rsidTr="00C84E96">
        <w:tblPrEx>
          <w:tblBorders>
            <w:insideH w:val="none" w:sz="0" w:space="0" w:color="auto"/>
          </w:tblBorders>
        </w:tblPrEx>
        <w:trPr>
          <w:trHeight w:val="482"/>
        </w:trPr>
        <w:tc>
          <w:tcPr>
            <w:tcW w:w="6350" w:type="dxa"/>
            <w:tcBorders>
              <w:top w:val="nil"/>
              <w:bottom w:val="nil"/>
            </w:tcBorders>
            <w:vAlign w:val="center"/>
          </w:tcPr>
          <w:p w14:paraId="025F13C4"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Электрооборудование прицепов</w:t>
            </w:r>
          </w:p>
        </w:tc>
        <w:tc>
          <w:tcPr>
            <w:tcW w:w="1304" w:type="dxa"/>
            <w:tcBorders>
              <w:top w:val="nil"/>
              <w:bottom w:val="nil"/>
            </w:tcBorders>
            <w:vAlign w:val="center"/>
          </w:tcPr>
          <w:p w14:paraId="1485E97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705B75D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6ED2590B" w14:textId="77777777" w:rsidTr="00C84E96">
        <w:tblPrEx>
          <w:tblBorders>
            <w:insideH w:val="none" w:sz="0" w:space="0" w:color="auto"/>
          </w:tblBorders>
        </w:tblPrEx>
        <w:trPr>
          <w:trHeight w:val="482"/>
        </w:trPr>
        <w:tc>
          <w:tcPr>
            <w:tcW w:w="6350" w:type="dxa"/>
            <w:tcBorders>
              <w:top w:val="nil"/>
              <w:bottom w:val="nil"/>
            </w:tcBorders>
            <w:vAlign w:val="center"/>
          </w:tcPr>
          <w:p w14:paraId="1553D880"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4CA56C8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01427D6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0A6BCB21" w14:textId="77777777" w:rsidTr="00C84E96">
        <w:tblPrEx>
          <w:tblBorders>
            <w:insideH w:val="none" w:sz="0" w:space="0" w:color="auto"/>
          </w:tblBorders>
        </w:tblPrEx>
        <w:trPr>
          <w:trHeight w:val="482"/>
        </w:trPr>
        <w:tc>
          <w:tcPr>
            <w:tcW w:w="6350" w:type="dxa"/>
            <w:tcBorders>
              <w:top w:val="nil"/>
              <w:bottom w:val="single" w:sz="4" w:space="0" w:color="auto"/>
            </w:tcBorders>
            <w:vAlign w:val="center"/>
          </w:tcPr>
          <w:p w14:paraId="16AEFFC6"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Контрольный осмотр и ежедневное техническое обслуживание автопоезда</w:t>
            </w:r>
          </w:p>
        </w:tc>
        <w:tc>
          <w:tcPr>
            <w:tcW w:w="1304" w:type="dxa"/>
            <w:tcBorders>
              <w:top w:val="nil"/>
              <w:bottom w:val="single" w:sz="4" w:space="0" w:color="auto"/>
            </w:tcBorders>
            <w:vAlign w:val="center"/>
          </w:tcPr>
          <w:p w14:paraId="529708D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73B565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A9D7756" w14:textId="77777777" w:rsidTr="00C84E96">
        <w:trPr>
          <w:trHeight w:val="482"/>
        </w:trPr>
        <w:tc>
          <w:tcPr>
            <w:tcW w:w="9071" w:type="dxa"/>
            <w:gridSpan w:val="3"/>
            <w:tcBorders>
              <w:top w:val="single" w:sz="4" w:space="0" w:color="auto"/>
              <w:bottom w:val="single" w:sz="4" w:space="0" w:color="auto"/>
            </w:tcBorders>
            <w:vAlign w:val="center"/>
          </w:tcPr>
          <w:p w14:paraId="645C791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управления транспортными средствами категории "CE"</w:t>
            </w:r>
          </w:p>
        </w:tc>
      </w:tr>
      <w:tr w:rsidR="006B4D81" w:rsidRPr="006B4D81" w14:paraId="66683A71" w14:textId="77777777" w:rsidTr="00C84E96">
        <w:tblPrEx>
          <w:tblBorders>
            <w:insideH w:val="none" w:sz="0" w:space="0" w:color="auto"/>
          </w:tblBorders>
        </w:tblPrEx>
        <w:trPr>
          <w:trHeight w:val="482"/>
        </w:trPr>
        <w:tc>
          <w:tcPr>
            <w:tcW w:w="6350" w:type="dxa"/>
            <w:tcBorders>
              <w:top w:val="single" w:sz="4" w:space="0" w:color="auto"/>
              <w:bottom w:val="nil"/>
            </w:tcBorders>
            <w:vAlign w:val="center"/>
          </w:tcPr>
          <w:p w14:paraId="15F8093E"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Силы, действующие на автопоезд при движении</w:t>
            </w:r>
          </w:p>
        </w:tc>
        <w:tc>
          <w:tcPr>
            <w:tcW w:w="1304" w:type="dxa"/>
            <w:tcBorders>
              <w:top w:val="single" w:sz="4" w:space="0" w:color="auto"/>
              <w:bottom w:val="nil"/>
            </w:tcBorders>
            <w:vAlign w:val="center"/>
          </w:tcPr>
          <w:p w14:paraId="678751A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D558F5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395BB185" w14:textId="77777777" w:rsidTr="00C84E96">
        <w:tblPrEx>
          <w:tblBorders>
            <w:insideH w:val="none" w:sz="0" w:space="0" w:color="auto"/>
          </w:tblBorders>
        </w:tblPrEx>
        <w:trPr>
          <w:trHeight w:val="482"/>
        </w:trPr>
        <w:tc>
          <w:tcPr>
            <w:tcW w:w="6350" w:type="dxa"/>
            <w:tcBorders>
              <w:top w:val="nil"/>
              <w:bottom w:val="nil"/>
            </w:tcBorders>
            <w:vAlign w:val="center"/>
          </w:tcPr>
          <w:p w14:paraId="4796F258"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Маневрирование автопоезда в ограниченном пространстве</w:t>
            </w:r>
          </w:p>
        </w:tc>
        <w:tc>
          <w:tcPr>
            <w:tcW w:w="1304" w:type="dxa"/>
            <w:tcBorders>
              <w:top w:val="nil"/>
              <w:bottom w:val="nil"/>
            </w:tcBorders>
            <w:vAlign w:val="center"/>
          </w:tcPr>
          <w:p w14:paraId="04DBE60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031435A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177E779" w14:textId="77777777" w:rsidTr="00C84E96">
        <w:tblPrEx>
          <w:tblBorders>
            <w:insideH w:val="none" w:sz="0" w:space="0" w:color="auto"/>
          </w:tblBorders>
        </w:tblPrEx>
        <w:trPr>
          <w:trHeight w:val="482"/>
        </w:trPr>
        <w:tc>
          <w:tcPr>
            <w:tcW w:w="6350" w:type="dxa"/>
            <w:tcBorders>
              <w:top w:val="nil"/>
              <w:bottom w:val="nil"/>
            </w:tcBorders>
            <w:vAlign w:val="center"/>
          </w:tcPr>
          <w:p w14:paraId="0DB61157"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Движение задним ходом, поворот автопоезда задним ходом</w:t>
            </w:r>
          </w:p>
        </w:tc>
        <w:tc>
          <w:tcPr>
            <w:tcW w:w="1304" w:type="dxa"/>
            <w:tcBorders>
              <w:top w:val="nil"/>
              <w:bottom w:val="nil"/>
            </w:tcBorders>
            <w:vAlign w:val="center"/>
          </w:tcPr>
          <w:p w14:paraId="1CC3EEC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23AD112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C2A3E07" w14:textId="77777777" w:rsidTr="00C84E96">
        <w:tblPrEx>
          <w:tblBorders>
            <w:insideH w:val="none" w:sz="0" w:space="0" w:color="auto"/>
          </w:tblBorders>
        </w:tblPrEx>
        <w:trPr>
          <w:trHeight w:val="482"/>
        </w:trPr>
        <w:tc>
          <w:tcPr>
            <w:tcW w:w="6350" w:type="dxa"/>
            <w:tcBorders>
              <w:top w:val="nil"/>
              <w:bottom w:val="nil"/>
            </w:tcBorders>
            <w:vAlign w:val="center"/>
          </w:tcPr>
          <w:p w14:paraId="2FF7F2C9"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Движение автопоезда при прохождении поворотов</w:t>
            </w:r>
          </w:p>
        </w:tc>
        <w:tc>
          <w:tcPr>
            <w:tcW w:w="1304" w:type="dxa"/>
            <w:tcBorders>
              <w:top w:val="nil"/>
              <w:bottom w:val="nil"/>
            </w:tcBorders>
            <w:vAlign w:val="center"/>
          </w:tcPr>
          <w:p w14:paraId="5629DD1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1F138D8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54B23D6" w14:textId="77777777" w:rsidTr="00C84E96">
        <w:tblPrEx>
          <w:tblBorders>
            <w:insideH w:val="none" w:sz="0" w:space="0" w:color="auto"/>
          </w:tblBorders>
        </w:tblPrEx>
        <w:trPr>
          <w:trHeight w:val="482"/>
        </w:trPr>
        <w:tc>
          <w:tcPr>
            <w:tcW w:w="6350" w:type="dxa"/>
            <w:tcBorders>
              <w:top w:val="nil"/>
              <w:bottom w:val="nil"/>
            </w:tcBorders>
            <w:vAlign w:val="center"/>
          </w:tcPr>
          <w:p w14:paraId="0B9A6A4A"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Обгон, опережение, встречный разъезд</w:t>
            </w:r>
          </w:p>
        </w:tc>
        <w:tc>
          <w:tcPr>
            <w:tcW w:w="1304" w:type="dxa"/>
            <w:tcBorders>
              <w:top w:val="nil"/>
              <w:bottom w:val="nil"/>
            </w:tcBorders>
            <w:vAlign w:val="center"/>
          </w:tcPr>
          <w:p w14:paraId="3DEC40E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2B826AE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225C2557" w14:textId="77777777" w:rsidTr="00C84E96">
        <w:tblPrEx>
          <w:tblBorders>
            <w:insideH w:val="none" w:sz="0" w:space="0" w:color="auto"/>
          </w:tblBorders>
        </w:tblPrEx>
        <w:trPr>
          <w:trHeight w:val="482"/>
        </w:trPr>
        <w:tc>
          <w:tcPr>
            <w:tcW w:w="6350" w:type="dxa"/>
            <w:tcBorders>
              <w:top w:val="nil"/>
              <w:bottom w:val="nil"/>
            </w:tcBorders>
            <w:vAlign w:val="center"/>
          </w:tcPr>
          <w:p w14:paraId="6EAAAA5F"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"Складывание" автопоезда при заносе и сносе</w:t>
            </w:r>
          </w:p>
        </w:tc>
        <w:tc>
          <w:tcPr>
            <w:tcW w:w="1304" w:type="dxa"/>
            <w:tcBorders>
              <w:top w:val="nil"/>
              <w:bottom w:val="nil"/>
            </w:tcBorders>
            <w:vAlign w:val="center"/>
          </w:tcPr>
          <w:p w14:paraId="2456F25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369C39A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CC64472" w14:textId="77777777" w:rsidTr="00C84E96">
        <w:tblPrEx>
          <w:tblBorders>
            <w:insideH w:val="none" w:sz="0" w:space="0" w:color="auto"/>
          </w:tblBorders>
        </w:tblPrEx>
        <w:trPr>
          <w:trHeight w:val="482"/>
        </w:trPr>
        <w:tc>
          <w:tcPr>
            <w:tcW w:w="6350" w:type="dxa"/>
            <w:tcBorders>
              <w:top w:val="nil"/>
              <w:bottom w:val="nil"/>
            </w:tcBorders>
            <w:vAlign w:val="center"/>
          </w:tcPr>
          <w:p w14:paraId="44114F80"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Опасности при прохождении автопоездом подъемов и спусков</w:t>
            </w:r>
          </w:p>
        </w:tc>
        <w:tc>
          <w:tcPr>
            <w:tcW w:w="1304" w:type="dxa"/>
            <w:tcBorders>
              <w:top w:val="nil"/>
              <w:bottom w:val="nil"/>
            </w:tcBorders>
            <w:vAlign w:val="center"/>
          </w:tcPr>
          <w:p w14:paraId="6723B39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5FAEB79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6960B3D5" w14:textId="77777777" w:rsidTr="00C84E96">
        <w:tblPrEx>
          <w:tblBorders>
            <w:insideH w:val="none" w:sz="0" w:space="0" w:color="auto"/>
          </w:tblBorders>
        </w:tblPrEx>
        <w:trPr>
          <w:trHeight w:val="482"/>
        </w:trPr>
        <w:tc>
          <w:tcPr>
            <w:tcW w:w="6350" w:type="dxa"/>
            <w:tcBorders>
              <w:top w:val="nil"/>
              <w:bottom w:val="single" w:sz="4" w:space="0" w:color="auto"/>
            </w:tcBorders>
            <w:vAlign w:val="center"/>
          </w:tcPr>
          <w:p w14:paraId="6D3C9769"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Типичные опасные ситуации</w:t>
            </w:r>
          </w:p>
        </w:tc>
        <w:tc>
          <w:tcPr>
            <w:tcW w:w="1304" w:type="dxa"/>
            <w:tcBorders>
              <w:top w:val="nil"/>
              <w:bottom w:val="single" w:sz="4" w:space="0" w:color="auto"/>
            </w:tcBorders>
            <w:vAlign w:val="center"/>
          </w:tcPr>
          <w:p w14:paraId="48899AB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2015D2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3C1DE6E3" w14:textId="77777777" w:rsidTr="00C84E96">
        <w:trPr>
          <w:trHeight w:val="482"/>
        </w:trPr>
        <w:tc>
          <w:tcPr>
            <w:tcW w:w="6350" w:type="dxa"/>
            <w:tcBorders>
              <w:top w:val="single" w:sz="4" w:space="0" w:color="auto"/>
              <w:bottom w:val="single" w:sz="4" w:space="0" w:color="auto"/>
            </w:tcBorders>
            <w:vAlign w:val="center"/>
          </w:tcPr>
          <w:p w14:paraId="3DDFD177"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Типовые примеры допускаемых нарушений </w:t>
            </w:r>
            <w:hyperlink r:id="rId31">
              <w:r w:rsidRPr="006B4D81">
                <w:rPr>
                  <w:rFonts w:ascii="Arial" w:eastAsia="Times New Roman" w:hAnsi="Arial" w:cs="Arial"/>
                  <w:color w:val="0000FF"/>
                  <w:sz w:val="24"/>
                  <w:szCs w:val="24"/>
                  <w:lang w:eastAsia="ru-RU"/>
                </w:rPr>
                <w:t>Правил</w:t>
              </w:r>
            </w:hyperlink>
            <w:r w:rsidRPr="006B4D81">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single" w:sz="4" w:space="0" w:color="auto"/>
            </w:tcBorders>
            <w:vAlign w:val="center"/>
          </w:tcPr>
          <w:p w14:paraId="4E7388F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15A3130"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518B704C" w14:textId="77777777" w:rsidTr="00C84E96">
        <w:trPr>
          <w:trHeight w:val="482"/>
        </w:trPr>
        <w:tc>
          <w:tcPr>
            <w:tcW w:w="9071" w:type="dxa"/>
            <w:gridSpan w:val="3"/>
            <w:tcBorders>
              <w:top w:val="single" w:sz="4" w:space="0" w:color="auto"/>
              <w:bottom w:val="single" w:sz="4" w:space="0" w:color="auto"/>
            </w:tcBorders>
            <w:vAlign w:val="center"/>
          </w:tcPr>
          <w:p w14:paraId="622F743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6B4D81" w:rsidRPr="006B4D81" w14:paraId="7C2DF509" w14:textId="77777777" w:rsidTr="00C84E96">
        <w:trPr>
          <w:trHeight w:val="482"/>
        </w:trPr>
        <w:tc>
          <w:tcPr>
            <w:tcW w:w="6350" w:type="dxa"/>
            <w:tcBorders>
              <w:top w:val="single" w:sz="4" w:space="0" w:color="auto"/>
              <w:bottom w:val="single" w:sz="4" w:space="0" w:color="auto"/>
            </w:tcBorders>
            <w:vAlign w:val="center"/>
          </w:tcPr>
          <w:p w14:paraId="6D600486"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179A7E9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1CF849A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16</w:t>
            </w:r>
          </w:p>
        </w:tc>
      </w:tr>
      <w:tr w:rsidR="006B4D81" w:rsidRPr="006B4D81" w14:paraId="4A565C22" w14:textId="77777777" w:rsidTr="00C84E96">
        <w:trPr>
          <w:trHeight w:val="482"/>
        </w:trPr>
        <w:tc>
          <w:tcPr>
            <w:tcW w:w="9071" w:type="dxa"/>
            <w:gridSpan w:val="3"/>
            <w:tcBorders>
              <w:top w:val="single" w:sz="4" w:space="0" w:color="auto"/>
              <w:bottom w:val="single" w:sz="4" w:space="0" w:color="auto"/>
            </w:tcBorders>
            <w:vAlign w:val="center"/>
          </w:tcPr>
          <w:p w14:paraId="0A1E6005"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Информационно-методические материалы</w:t>
            </w:r>
          </w:p>
        </w:tc>
      </w:tr>
      <w:tr w:rsidR="006B4D81" w:rsidRPr="006B4D81" w14:paraId="5F8420DB" w14:textId="77777777" w:rsidTr="00C84E96">
        <w:trPr>
          <w:trHeight w:val="482"/>
        </w:trPr>
        <w:tc>
          <w:tcPr>
            <w:tcW w:w="9071" w:type="dxa"/>
            <w:gridSpan w:val="3"/>
            <w:tcBorders>
              <w:top w:val="single" w:sz="4" w:space="0" w:color="auto"/>
              <w:bottom w:val="single" w:sz="4" w:space="0" w:color="auto"/>
            </w:tcBorders>
            <w:vAlign w:val="center"/>
          </w:tcPr>
          <w:p w14:paraId="6E1966A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Информационный стенд</w:t>
            </w:r>
          </w:p>
        </w:tc>
      </w:tr>
      <w:tr w:rsidR="006B4D81" w:rsidRPr="006B4D81" w14:paraId="5AC7BCBD" w14:textId="77777777" w:rsidTr="00C84E96">
        <w:trPr>
          <w:trHeight w:val="482"/>
        </w:trPr>
        <w:tc>
          <w:tcPr>
            <w:tcW w:w="6350" w:type="dxa"/>
            <w:tcBorders>
              <w:top w:val="single" w:sz="4" w:space="0" w:color="auto"/>
              <w:bottom w:val="single" w:sz="4" w:space="0" w:color="auto"/>
            </w:tcBorders>
            <w:vAlign w:val="center"/>
          </w:tcPr>
          <w:p w14:paraId="6AED6C10" w14:textId="77777777" w:rsidR="006B4D81" w:rsidRPr="006B4D81" w:rsidRDefault="00971B63" w:rsidP="006B4D81">
            <w:pPr>
              <w:widowControl w:val="0"/>
              <w:autoSpaceDE w:val="0"/>
              <w:autoSpaceDN w:val="0"/>
              <w:spacing w:after="0" w:line="240" w:lineRule="auto"/>
              <w:rPr>
                <w:rFonts w:ascii="Arial" w:eastAsia="Times New Roman" w:hAnsi="Arial" w:cs="Arial"/>
                <w:sz w:val="24"/>
                <w:szCs w:val="24"/>
                <w:lang w:eastAsia="ru-RU"/>
              </w:rPr>
            </w:pPr>
            <w:hyperlink r:id="rId32">
              <w:r w:rsidR="006B4D81" w:rsidRPr="006B4D81">
                <w:rPr>
                  <w:rFonts w:ascii="Arial" w:eastAsia="Times New Roman" w:hAnsi="Arial" w:cs="Arial"/>
                  <w:color w:val="0000FF"/>
                  <w:sz w:val="24"/>
                  <w:szCs w:val="24"/>
                  <w:lang w:eastAsia="ru-RU"/>
                </w:rPr>
                <w:t>Закон</w:t>
              </w:r>
            </w:hyperlink>
            <w:r w:rsidR="006B4D81" w:rsidRPr="006B4D81">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single" w:sz="4" w:space="0" w:color="auto"/>
            </w:tcBorders>
            <w:vAlign w:val="center"/>
          </w:tcPr>
          <w:p w14:paraId="3157A157"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09D5667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A2ADF0F" w14:textId="77777777" w:rsidTr="00C84E96">
        <w:trPr>
          <w:trHeight w:val="482"/>
        </w:trPr>
        <w:tc>
          <w:tcPr>
            <w:tcW w:w="6350" w:type="dxa"/>
            <w:tcBorders>
              <w:top w:val="single" w:sz="4" w:space="0" w:color="auto"/>
              <w:bottom w:val="single" w:sz="4" w:space="0" w:color="auto"/>
            </w:tcBorders>
            <w:vAlign w:val="center"/>
          </w:tcPr>
          <w:p w14:paraId="3BA087A3"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single" w:sz="4" w:space="0" w:color="auto"/>
              <w:bottom w:val="single" w:sz="4" w:space="0" w:color="auto"/>
            </w:tcBorders>
            <w:vAlign w:val="center"/>
          </w:tcPr>
          <w:p w14:paraId="18803E0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0AD9374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3DA80273" w14:textId="77777777" w:rsidTr="00C84E96">
        <w:tblPrEx>
          <w:tblBorders>
            <w:insideH w:val="none" w:sz="0" w:space="0" w:color="auto"/>
          </w:tblBorders>
        </w:tblPrEx>
        <w:trPr>
          <w:trHeight w:val="482"/>
        </w:trPr>
        <w:tc>
          <w:tcPr>
            <w:tcW w:w="6350" w:type="dxa"/>
            <w:tcBorders>
              <w:top w:val="single" w:sz="4" w:space="0" w:color="auto"/>
              <w:bottom w:val="nil"/>
            </w:tcBorders>
            <w:vAlign w:val="center"/>
          </w:tcPr>
          <w:p w14:paraId="69BC1FBC"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Программа</w:t>
            </w:r>
          </w:p>
        </w:tc>
        <w:tc>
          <w:tcPr>
            <w:tcW w:w="1304" w:type="dxa"/>
            <w:tcBorders>
              <w:top w:val="single" w:sz="4" w:space="0" w:color="auto"/>
              <w:bottom w:val="nil"/>
            </w:tcBorders>
            <w:vAlign w:val="center"/>
          </w:tcPr>
          <w:p w14:paraId="711A4E9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9466BF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158E1F2E" w14:textId="77777777" w:rsidTr="00C84E96">
        <w:tblPrEx>
          <w:tblBorders>
            <w:insideH w:val="none" w:sz="0" w:space="0" w:color="auto"/>
          </w:tblBorders>
        </w:tblPrEx>
        <w:trPr>
          <w:trHeight w:val="482"/>
        </w:trPr>
        <w:tc>
          <w:tcPr>
            <w:tcW w:w="6350" w:type="dxa"/>
            <w:tcBorders>
              <w:top w:val="nil"/>
              <w:bottom w:val="nil"/>
            </w:tcBorders>
            <w:vAlign w:val="center"/>
          </w:tcPr>
          <w:p w14:paraId="7172BFF4"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5A3AED1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21A6C2D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34070D58" w14:textId="77777777" w:rsidTr="00C84E96">
        <w:tblPrEx>
          <w:tblBorders>
            <w:insideH w:val="none" w:sz="0" w:space="0" w:color="auto"/>
          </w:tblBorders>
        </w:tblPrEx>
        <w:trPr>
          <w:trHeight w:val="482"/>
        </w:trPr>
        <w:tc>
          <w:tcPr>
            <w:tcW w:w="6350" w:type="dxa"/>
            <w:tcBorders>
              <w:top w:val="nil"/>
              <w:bottom w:val="nil"/>
            </w:tcBorders>
            <w:vAlign w:val="center"/>
          </w:tcPr>
          <w:p w14:paraId="084EF677"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Учебный план</w:t>
            </w:r>
          </w:p>
        </w:tc>
        <w:tc>
          <w:tcPr>
            <w:tcW w:w="1304" w:type="dxa"/>
            <w:tcBorders>
              <w:top w:val="nil"/>
              <w:bottom w:val="nil"/>
            </w:tcBorders>
            <w:vAlign w:val="center"/>
          </w:tcPr>
          <w:p w14:paraId="5851E30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587FA5C3"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6055D85A" w14:textId="77777777" w:rsidTr="00C84E96">
        <w:tblPrEx>
          <w:tblBorders>
            <w:insideH w:val="none" w:sz="0" w:space="0" w:color="auto"/>
          </w:tblBorders>
        </w:tblPrEx>
        <w:trPr>
          <w:trHeight w:val="482"/>
        </w:trPr>
        <w:tc>
          <w:tcPr>
            <w:tcW w:w="6350" w:type="dxa"/>
            <w:tcBorders>
              <w:top w:val="nil"/>
              <w:bottom w:val="nil"/>
            </w:tcBorders>
            <w:vAlign w:val="center"/>
          </w:tcPr>
          <w:p w14:paraId="0D97CB34"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135B426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2F0EA828"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31DCB0C6" w14:textId="77777777" w:rsidTr="00C84E96">
        <w:tblPrEx>
          <w:tblBorders>
            <w:insideH w:val="none" w:sz="0" w:space="0" w:color="auto"/>
          </w:tblBorders>
        </w:tblPrEx>
        <w:trPr>
          <w:trHeight w:val="482"/>
        </w:trPr>
        <w:tc>
          <w:tcPr>
            <w:tcW w:w="6350" w:type="dxa"/>
            <w:tcBorders>
              <w:top w:val="nil"/>
              <w:bottom w:val="nil"/>
            </w:tcBorders>
            <w:vAlign w:val="center"/>
          </w:tcPr>
          <w:p w14:paraId="5859DC0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0A5A982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508C4FC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4C95BB8B" w14:textId="77777777" w:rsidTr="00C84E96">
        <w:tblPrEx>
          <w:tblBorders>
            <w:insideH w:val="none" w:sz="0" w:space="0" w:color="auto"/>
          </w:tblBorders>
        </w:tblPrEx>
        <w:trPr>
          <w:trHeight w:val="482"/>
        </w:trPr>
        <w:tc>
          <w:tcPr>
            <w:tcW w:w="6350" w:type="dxa"/>
            <w:tcBorders>
              <w:top w:val="nil"/>
              <w:bottom w:val="nil"/>
            </w:tcBorders>
            <w:vAlign w:val="center"/>
          </w:tcPr>
          <w:p w14:paraId="7A7679F6"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2E31D0F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штука</w:t>
            </w:r>
          </w:p>
        </w:tc>
        <w:tc>
          <w:tcPr>
            <w:tcW w:w="1417" w:type="dxa"/>
            <w:tcBorders>
              <w:top w:val="nil"/>
              <w:bottom w:val="nil"/>
            </w:tcBorders>
            <w:vAlign w:val="center"/>
          </w:tcPr>
          <w:p w14:paraId="482B9F9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5FB9FB12" w14:textId="77777777" w:rsidTr="00C84E96">
        <w:tblPrEx>
          <w:tblBorders>
            <w:insideH w:val="none" w:sz="0" w:space="0" w:color="auto"/>
          </w:tblBorders>
        </w:tblPrEx>
        <w:trPr>
          <w:trHeight w:val="482"/>
        </w:trPr>
        <w:tc>
          <w:tcPr>
            <w:tcW w:w="6350" w:type="dxa"/>
            <w:tcBorders>
              <w:top w:val="nil"/>
              <w:bottom w:val="single" w:sz="4" w:space="0" w:color="auto"/>
            </w:tcBorders>
            <w:vAlign w:val="center"/>
          </w:tcPr>
          <w:p w14:paraId="2748A7FA"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2960EB8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06394FE0"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r w:rsidR="006B4D81" w:rsidRPr="006B4D81" w14:paraId="7E4DE255" w14:textId="77777777" w:rsidTr="00C84E96">
        <w:trPr>
          <w:trHeight w:val="482"/>
        </w:trPr>
        <w:tc>
          <w:tcPr>
            <w:tcW w:w="9071" w:type="dxa"/>
            <w:gridSpan w:val="3"/>
            <w:tcBorders>
              <w:top w:val="single" w:sz="4" w:space="0" w:color="auto"/>
              <w:bottom w:val="single" w:sz="4" w:space="0" w:color="auto"/>
            </w:tcBorders>
            <w:vAlign w:val="center"/>
          </w:tcPr>
          <w:p w14:paraId="7CE1D24E"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lastRenderedPageBreak/>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6B4D81" w:rsidRPr="006B4D81" w14:paraId="35620D11" w14:textId="77777777" w:rsidTr="00C84E96">
        <w:tblPrEx>
          <w:tblBorders>
            <w:insideH w:val="none" w:sz="0" w:space="0" w:color="auto"/>
          </w:tblBorders>
        </w:tblPrEx>
        <w:trPr>
          <w:trHeight w:val="482"/>
        </w:trPr>
        <w:tc>
          <w:tcPr>
            <w:tcW w:w="6350" w:type="dxa"/>
            <w:tcBorders>
              <w:top w:val="single" w:sz="4" w:space="0" w:color="auto"/>
              <w:bottom w:val="nil"/>
            </w:tcBorders>
            <w:vAlign w:val="center"/>
          </w:tcPr>
          <w:p w14:paraId="0CF0DB95"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0F248A9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07E69EAD"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r w:rsidR="006B4D81" w:rsidRPr="006B4D81" w14:paraId="365294AC" w14:textId="77777777" w:rsidTr="00C84E96">
        <w:tblPrEx>
          <w:tblBorders>
            <w:insideH w:val="none" w:sz="0" w:space="0" w:color="auto"/>
          </w:tblBorders>
        </w:tblPrEx>
        <w:trPr>
          <w:trHeight w:val="482"/>
        </w:trPr>
        <w:tc>
          <w:tcPr>
            <w:tcW w:w="6350" w:type="dxa"/>
            <w:tcBorders>
              <w:top w:val="nil"/>
              <w:bottom w:val="nil"/>
            </w:tcBorders>
            <w:vAlign w:val="center"/>
          </w:tcPr>
          <w:p w14:paraId="0D9C2430"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3A250534"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9456579"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r w:rsidR="006B4D81" w:rsidRPr="006B4D81" w14:paraId="068A906F" w14:textId="77777777" w:rsidTr="00C84E96">
        <w:tblPrEx>
          <w:tblBorders>
            <w:insideH w:val="none" w:sz="0" w:space="0" w:color="auto"/>
          </w:tblBorders>
        </w:tblPrEx>
        <w:trPr>
          <w:trHeight w:val="482"/>
        </w:trPr>
        <w:tc>
          <w:tcPr>
            <w:tcW w:w="6350" w:type="dxa"/>
            <w:tcBorders>
              <w:top w:val="nil"/>
              <w:bottom w:val="nil"/>
            </w:tcBorders>
            <w:vAlign w:val="center"/>
          </w:tcPr>
          <w:p w14:paraId="191E496D"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39F3A44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комплект</w:t>
            </w:r>
          </w:p>
        </w:tc>
        <w:tc>
          <w:tcPr>
            <w:tcW w:w="1417" w:type="dxa"/>
            <w:tcBorders>
              <w:top w:val="nil"/>
              <w:bottom w:val="nil"/>
            </w:tcBorders>
            <w:vAlign w:val="center"/>
          </w:tcPr>
          <w:p w14:paraId="52F11A4B"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7BE885D1" w14:textId="77777777" w:rsidTr="00C84E96">
        <w:tblPrEx>
          <w:tblBorders>
            <w:insideH w:val="none" w:sz="0" w:space="0" w:color="auto"/>
          </w:tblBorders>
        </w:tblPrEx>
        <w:trPr>
          <w:trHeight w:val="482"/>
        </w:trPr>
        <w:tc>
          <w:tcPr>
            <w:tcW w:w="6350" w:type="dxa"/>
            <w:tcBorders>
              <w:top w:val="nil"/>
              <w:bottom w:val="nil"/>
            </w:tcBorders>
            <w:vAlign w:val="center"/>
          </w:tcPr>
          <w:p w14:paraId="0CD395FE"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2C2DF66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комплект</w:t>
            </w:r>
          </w:p>
        </w:tc>
        <w:tc>
          <w:tcPr>
            <w:tcW w:w="1417" w:type="dxa"/>
            <w:tcBorders>
              <w:top w:val="nil"/>
              <w:bottom w:val="nil"/>
            </w:tcBorders>
            <w:vAlign w:val="center"/>
          </w:tcPr>
          <w:p w14:paraId="7A53CCE6"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r w:rsidRPr="006B4D81">
              <w:rPr>
                <w:rFonts w:ascii="Arial" w:eastAsia="Times New Roman" w:hAnsi="Arial" w:cs="Arial"/>
                <w:sz w:val="24"/>
                <w:szCs w:val="24"/>
                <w:lang w:eastAsia="ru-RU"/>
              </w:rPr>
              <w:t>1</w:t>
            </w:r>
          </w:p>
        </w:tc>
      </w:tr>
      <w:tr w:rsidR="006B4D81" w:rsidRPr="006B4D81" w14:paraId="069E3D8B" w14:textId="77777777" w:rsidTr="00C84E96">
        <w:tblPrEx>
          <w:tblBorders>
            <w:insideH w:val="none" w:sz="0" w:space="0" w:color="auto"/>
          </w:tblBorders>
        </w:tblPrEx>
        <w:trPr>
          <w:trHeight w:val="482"/>
        </w:trPr>
        <w:tc>
          <w:tcPr>
            <w:tcW w:w="6350" w:type="dxa"/>
            <w:tcBorders>
              <w:top w:val="nil"/>
              <w:bottom w:val="nil"/>
            </w:tcBorders>
            <w:vAlign w:val="center"/>
          </w:tcPr>
          <w:p w14:paraId="2262A348"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vAlign w:val="center"/>
          </w:tcPr>
          <w:p w14:paraId="3D1EBA7A"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5EE4B26F"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r w:rsidR="006B4D81" w:rsidRPr="006B4D81" w14:paraId="0715B810" w14:textId="77777777" w:rsidTr="00C84E96">
        <w:tblPrEx>
          <w:tblBorders>
            <w:insideH w:val="none" w:sz="0" w:space="0" w:color="auto"/>
          </w:tblBorders>
        </w:tblPrEx>
        <w:trPr>
          <w:trHeight w:val="482"/>
        </w:trPr>
        <w:tc>
          <w:tcPr>
            <w:tcW w:w="6350" w:type="dxa"/>
            <w:tcBorders>
              <w:top w:val="nil"/>
              <w:bottom w:val="nil"/>
            </w:tcBorders>
            <w:vAlign w:val="center"/>
          </w:tcPr>
          <w:p w14:paraId="7FABC294"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vAlign w:val="center"/>
          </w:tcPr>
          <w:p w14:paraId="7B5493BC"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76B489C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r w:rsidR="006B4D81" w:rsidRPr="006B4D81" w14:paraId="65D9B03D" w14:textId="77777777" w:rsidTr="00C84E96">
        <w:tblPrEx>
          <w:tblBorders>
            <w:insideH w:val="none" w:sz="0" w:space="0" w:color="auto"/>
          </w:tblBorders>
        </w:tblPrEx>
        <w:trPr>
          <w:trHeight w:val="482"/>
        </w:trPr>
        <w:tc>
          <w:tcPr>
            <w:tcW w:w="6350" w:type="dxa"/>
            <w:tcBorders>
              <w:top w:val="nil"/>
              <w:bottom w:val="single" w:sz="4" w:space="0" w:color="auto"/>
            </w:tcBorders>
            <w:vAlign w:val="center"/>
          </w:tcPr>
          <w:p w14:paraId="6742F688" w14:textId="77777777" w:rsidR="006B4D81" w:rsidRPr="006B4D81" w:rsidRDefault="006B4D81" w:rsidP="006B4D81">
            <w:pPr>
              <w:widowControl w:val="0"/>
              <w:autoSpaceDE w:val="0"/>
              <w:autoSpaceDN w:val="0"/>
              <w:spacing w:after="0" w:line="240" w:lineRule="auto"/>
              <w:rPr>
                <w:rFonts w:ascii="Arial" w:eastAsia="Times New Roman" w:hAnsi="Arial" w:cs="Arial"/>
                <w:sz w:val="24"/>
                <w:szCs w:val="24"/>
                <w:lang w:eastAsia="ru-RU"/>
              </w:rPr>
            </w:pPr>
            <w:r w:rsidRPr="006B4D81">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0EF8AC81"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74FE9652" w14:textId="77777777" w:rsidR="006B4D81" w:rsidRPr="006B4D81" w:rsidRDefault="006B4D81" w:rsidP="006B4D81">
            <w:pPr>
              <w:widowControl w:val="0"/>
              <w:autoSpaceDE w:val="0"/>
              <w:autoSpaceDN w:val="0"/>
              <w:spacing w:after="0" w:line="240" w:lineRule="auto"/>
              <w:jc w:val="center"/>
              <w:rPr>
                <w:rFonts w:ascii="Arial" w:eastAsia="Times New Roman" w:hAnsi="Arial" w:cs="Arial"/>
                <w:sz w:val="24"/>
                <w:szCs w:val="24"/>
                <w:lang w:eastAsia="ru-RU"/>
              </w:rPr>
            </w:pPr>
          </w:p>
        </w:tc>
      </w:tr>
    </w:tbl>
    <w:p w14:paraId="6B4AF61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5CFB9B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3">
        <w:r w:rsidRPr="006B4D81">
          <w:rPr>
            <w:rFonts w:ascii="Arial" w:eastAsia="Times New Roman" w:hAnsi="Arial" w:cs="Arial"/>
            <w:color w:val="0000FF"/>
            <w:sz w:val="24"/>
            <w:szCs w:val="24"/>
            <w:lang w:eastAsia="ru-RU"/>
          </w:rPr>
          <w:t>пунктами 1</w:t>
        </w:r>
      </w:hyperlink>
      <w:r w:rsidRPr="006B4D81">
        <w:rPr>
          <w:rFonts w:ascii="Arial" w:eastAsia="Times New Roman" w:hAnsi="Arial" w:cs="Arial"/>
          <w:sz w:val="24"/>
          <w:szCs w:val="24"/>
          <w:lang w:eastAsia="ru-RU"/>
        </w:rPr>
        <w:t xml:space="preserve"> - </w:t>
      </w:r>
      <w:hyperlink r:id="rId34">
        <w:r w:rsidRPr="006B4D81">
          <w:rPr>
            <w:rFonts w:ascii="Arial" w:eastAsia="Times New Roman" w:hAnsi="Arial" w:cs="Arial"/>
            <w:color w:val="0000FF"/>
            <w:sz w:val="24"/>
            <w:szCs w:val="24"/>
            <w:lang w:eastAsia="ru-RU"/>
          </w:rPr>
          <w:t>8</w:t>
        </w:r>
      </w:hyperlink>
      <w:r w:rsidRPr="006B4D81">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7D14173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06CB773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w:t>
      </w:r>
      <w:r w:rsidRPr="006B4D81">
        <w:rPr>
          <w:rFonts w:ascii="Arial" w:eastAsia="Times New Roman" w:hAnsi="Arial" w:cs="Arial"/>
          <w:sz w:val="24"/>
          <w:szCs w:val="24"/>
          <w:lang w:eastAsia="ru-RU"/>
        </w:rPr>
        <w:lastRenderedPageBreak/>
        <w:t xml:space="preserve">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5">
        <w:r w:rsidRPr="006B4D81">
          <w:rPr>
            <w:rFonts w:ascii="Arial" w:eastAsia="Times New Roman" w:hAnsi="Arial" w:cs="Arial"/>
            <w:color w:val="0000FF"/>
            <w:sz w:val="24"/>
            <w:szCs w:val="24"/>
            <w:lang w:eastAsia="ru-RU"/>
          </w:rPr>
          <w:t>пункту 7</w:t>
        </w:r>
      </w:hyperlink>
      <w:r w:rsidRPr="006B4D81">
        <w:rPr>
          <w:rFonts w:ascii="Arial" w:eastAsia="Times New Roman" w:hAnsi="Arial" w:cs="Arial"/>
          <w:sz w:val="24"/>
          <w:szCs w:val="24"/>
          <w:lang w:eastAsia="ru-RU"/>
        </w:rPr>
        <w:t xml:space="preserve"> Правил применения ДОТ.</w:t>
      </w:r>
    </w:p>
    <w:p w14:paraId="46AA4C7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6">
        <w:r w:rsidRPr="006B4D81">
          <w:rPr>
            <w:rFonts w:ascii="Arial" w:eastAsia="Times New Roman" w:hAnsi="Arial" w:cs="Arial"/>
            <w:color w:val="0000FF"/>
            <w:sz w:val="24"/>
            <w:szCs w:val="24"/>
            <w:lang w:eastAsia="ru-RU"/>
          </w:rPr>
          <w:t>пункте 21</w:t>
        </w:r>
      </w:hyperlink>
      <w:r w:rsidRPr="006B4D81">
        <w:rPr>
          <w:rFonts w:ascii="Arial" w:eastAsia="Times New Roman" w:hAnsi="Arial" w:cs="Arial"/>
          <w:sz w:val="24"/>
          <w:szCs w:val="24"/>
          <w:lang w:eastAsia="ru-RU"/>
        </w:rPr>
        <w:t xml:space="preserve"> Правил применения ДОТ.</w:t>
      </w:r>
    </w:p>
    <w:p w14:paraId="754806DE"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13AA76FB"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4B135A9B"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3EECFCC"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FD3DCFA"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519A93EA"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7597AA9D"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056321D7"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ECA8AD4"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51F9632C"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EE7B5CC"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576AC5DC"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9CFBC5D"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74E13E2E"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606EE96"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4CB9CB09"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B622D1F"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C3D1998"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03C39C31"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D4FF5A4"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86FD6E1"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1FC82DC9"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5F0B0CB"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E26B9A7"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70C8B1C7"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1790D122"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720AE90D"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1590A2C0"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4CFCF0C"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C89536B"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4792E2B0"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0972E8F9"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40C9A772"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DA805F1"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6F57BF91"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52F4169F"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2C85FC66"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034B348B"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57B782AF"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1C7D7533" w14:textId="77777777" w:rsidR="007D3711" w:rsidRDefault="007D3711" w:rsidP="007D3711">
      <w:pPr>
        <w:widowControl w:val="0"/>
        <w:autoSpaceDE w:val="0"/>
        <w:autoSpaceDN w:val="0"/>
        <w:spacing w:after="0" w:line="240" w:lineRule="auto"/>
        <w:jc w:val="right"/>
        <w:rPr>
          <w:rFonts w:ascii="Arial" w:eastAsia="Times New Roman" w:hAnsi="Arial" w:cs="Arial"/>
          <w:bCs/>
          <w:sz w:val="24"/>
          <w:szCs w:val="24"/>
          <w:lang w:eastAsia="ru-RU"/>
        </w:rPr>
      </w:pPr>
    </w:p>
    <w:p w14:paraId="35E52834"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334413C8"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55B79EAC"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004EFD1D"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150DFBB"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0E44E50D" w14:textId="5E9BF731"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066F1F6" w14:textId="285D381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1D6FE24" w14:textId="77777777" w:rsidR="007D3711" w:rsidRPr="006B4D8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413D973" w14:textId="77777777" w:rsidR="006B4D81" w:rsidRPr="006B4D81" w:rsidRDefault="006B4D81" w:rsidP="006B4D8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VI. Система оценки результатов освоения Программы</w:t>
      </w:r>
    </w:p>
    <w:p w14:paraId="0889CD5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99693A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10AAADA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7ED5C167"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69697A69"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0E8A00DD"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37">
        <w:r w:rsidRPr="006B4D81">
          <w:rPr>
            <w:rFonts w:ascii="Arial" w:eastAsia="Times New Roman" w:hAnsi="Arial" w:cs="Arial"/>
            <w:color w:val="0000FF"/>
            <w:sz w:val="24"/>
            <w:szCs w:val="24"/>
            <w:lang w:eastAsia="ru-RU"/>
          </w:rPr>
          <w:t>статье 74</w:t>
        </w:r>
      </w:hyperlink>
      <w:r w:rsidRPr="006B4D81">
        <w:rPr>
          <w:rFonts w:ascii="Arial" w:eastAsia="Times New Roman" w:hAnsi="Arial" w:cs="Arial"/>
          <w:sz w:val="24"/>
          <w:szCs w:val="24"/>
          <w:lang w:eastAsia="ru-RU"/>
        </w:rPr>
        <w:t xml:space="preserve"> Федерального закона об образовании.</w:t>
      </w:r>
    </w:p>
    <w:p w14:paraId="5F4FD54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14B61170"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"Устройство и техническое обслуживание транспортных средств категории "CE" как объектов управления";</w:t>
      </w:r>
    </w:p>
    <w:p w14:paraId="27C7A6D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"Основы управления транспортными средствами категории "CE".</w:t>
      </w:r>
    </w:p>
    <w:p w14:paraId="315865F1"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"CE" на закрытой площадке или автодроме. На втором этапе проверяются навыки управления транспортным средством категории "CE" на дорогах.</w:t>
      </w:r>
    </w:p>
    <w:p w14:paraId="274B8E3E"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8">
        <w:r w:rsidRPr="006B4D81">
          <w:rPr>
            <w:rFonts w:ascii="Arial" w:eastAsia="Times New Roman" w:hAnsi="Arial" w:cs="Arial"/>
            <w:color w:val="0000FF"/>
            <w:sz w:val="24"/>
            <w:szCs w:val="24"/>
            <w:lang w:eastAsia="ru-RU"/>
          </w:rPr>
          <w:t>пункту 2 части 10 статьи 60</w:t>
        </w:r>
      </w:hyperlink>
      <w:r w:rsidRPr="006B4D81">
        <w:rPr>
          <w:rFonts w:ascii="Arial" w:eastAsia="Times New Roman" w:hAnsi="Arial" w:cs="Arial"/>
          <w:sz w:val="24"/>
          <w:szCs w:val="24"/>
          <w:lang w:eastAsia="ru-RU"/>
        </w:rPr>
        <w:t xml:space="preserve"> Федерального закона об образовании.</w:t>
      </w:r>
    </w:p>
    <w:p w14:paraId="189CA323"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4C2B3B8C"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39">
        <w:r w:rsidRPr="006B4D81">
          <w:rPr>
            <w:rFonts w:ascii="Arial" w:eastAsia="Times New Roman" w:hAnsi="Arial" w:cs="Arial"/>
            <w:color w:val="0000FF"/>
            <w:sz w:val="24"/>
            <w:szCs w:val="24"/>
            <w:lang w:eastAsia="ru-RU"/>
          </w:rPr>
          <w:t>пунктами 15</w:t>
        </w:r>
      </w:hyperlink>
      <w:r w:rsidRPr="006B4D81">
        <w:rPr>
          <w:rFonts w:ascii="Arial" w:eastAsia="Times New Roman" w:hAnsi="Arial" w:cs="Arial"/>
          <w:sz w:val="24"/>
          <w:szCs w:val="24"/>
          <w:lang w:eastAsia="ru-RU"/>
        </w:rPr>
        <w:t xml:space="preserve"> и </w:t>
      </w:r>
      <w:hyperlink r:id="rId40">
        <w:r w:rsidRPr="006B4D81">
          <w:rPr>
            <w:rFonts w:ascii="Arial" w:eastAsia="Times New Roman" w:hAnsi="Arial" w:cs="Arial"/>
            <w:color w:val="0000FF"/>
            <w:sz w:val="24"/>
            <w:szCs w:val="24"/>
            <w:lang w:eastAsia="ru-RU"/>
          </w:rPr>
          <w:t>19</w:t>
        </w:r>
      </w:hyperlink>
      <w:r w:rsidRPr="006B4D81">
        <w:rPr>
          <w:rFonts w:ascii="Arial" w:eastAsia="Times New Roman" w:hAnsi="Arial" w:cs="Arial"/>
          <w:sz w:val="24"/>
          <w:szCs w:val="24"/>
          <w:lang w:eastAsia="ru-RU"/>
        </w:rPr>
        <w:t xml:space="preserve"> Правил применения ДОТ.</w:t>
      </w:r>
    </w:p>
    <w:p w14:paraId="31984ECA"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w:t>
      </w:r>
      <w:r w:rsidRPr="006B4D81">
        <w:rPr>
          <w:rFonts w:ascii="Arial" w:eastAsia="Times New Roman" w:hAnsi="Arial" w:cs="Arial"/>
          <w:sz w:val="24"/>
          <w:szCs w:val="24"/>
          <w:lang w:eastAsia="ru-RU"/>
        </w:rPr>
        <w:lastRenderedPageBreak/>
        <w:t>и (или) электронных носителях, обеспечивается организацией, осуществляющей образовательную деятельность.</w:t>
      </w:r>
    </w:p>
    <w:p w14:paraId="3B13688F" w14:textId="7BBF06D9" w:rsid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1">
        <w:r w:rsidRPr="006B4D81">
          <w:rPr>
            <w:rFonts w:ascii="Arial" w:eastAsia="Times New Roman" w:hAnsi="Arial" w:cs="Arial"/>
            <w:color w:val="0000FF"/>
            <w:sz w:val="24"/>
            <w:szCs w:val="24"/>
            <w:lang w:eastAsia="ru-RU"/>
          </w:rPr>
          <w:t>закона</w:t>
        </w:r>
      </w:hyperlink>
      <w:r w:rsidRPr="006B4D81">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2">
        <w:r w:rsidRPr="006B4D81">
          <w:rPr>
            <w:rFonts w:ascii="Arial" w:eastAsia="Times New Roman" w:hAnsi="Arial" w:cs="Arial"/>
            <w:color w:val="0000FF"/>
            <w:sz w:val="24"/>
            <w:szCs w:val="24"/>
            <w:lang w:eastAsia="ru-RU"/>
          </w:rPr>
          <w:t>закона</w:t>
        </w:r>
      </w:hyperlink>
      <w:r w:rsidRPr="006B4D81">
        <w:rPr>
          <w:rFonts w:ascii="Arial" w:eastAsia="Times New Roman" w:hAnsi="Arial" w:cs="Arial"/>
          <w:sz w:val="24"/>
          <w:szCs w:val="24"/>
          <w:lang w:eastAsia="ru-RU"/>
        </w:rPr>
        <w:t xml:space="preserve"> от 27 июля 2006 г. N 152-ФЗ "О персональных данных".</w:t>
      </w:r>
    </w:p>
    <w:p w14:paraId="6A76A1B9" w14:textId="64272FD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E623732" w14:textId="28EC63F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FC2C1D0" w14:textId="3D91F0F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2D57072" w14:textId="71479AE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30E99C9" w14:textId="422E9640"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046F41D" w14:textId="0D0FAE5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DA0F79C" w14:textId="1347DCA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6E81F33" w14:textId="5201B40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6645BD8" w14:textId="73242523"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CB1AE58" w14:textId="577A3EE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7CC3B6D" w14:textId="411082B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1737036" w14:textId="34A4974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94BE8C4" w14:textId="602D719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A6C2F4F" w14:textId="335FC80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C89CF0B" w14:textId="4DD8C7AA"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070A98A" w14:textId="4D24D25F"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8A76C0B" w14:textId="69E89A3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B702C7C" w14:textId="39674CF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B016BBD" w14:textId="108F05B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9DBA921" w14:textId="5AF43AC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680557C" w14:textId="645C6AC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8797AB5" w14:textId="77655BD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6819BD5" w14:textId="3543E19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08315172" w14:textId="670E26C1"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4F197A0" w14:textId="6352A2F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4432017" w14:textId="4E33194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95E7E0F" w14:textId="5916CC2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AA3EC88" w14:textId="5DB605DB"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B0B8457" w14:textId="73E0D904"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3F25F60" w14:textId="54418F2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21DF4F4" w14:textId="024B2569"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E6EEDC" w14:textId="11662CDE"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7D3FAF2" w14:textId="3A4ED58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D627E0C" w14:textId="468A82A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AC40B7A" w14:textId="5DF91EFC"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39269751" w14:textId="1887DC3D"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2F18D386" w14:textId="66777A78"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0A22FAE" w14:textId="390BD0C5"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1554F601" w14:textId="776E2F12"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46A3EA7E"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1967B8AB"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3B244A3E"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7A41095B" w14:textId="77777777" w:rsidR="00C84E96" w:rsidRPr="00A95DE4" w:rsidRDefault="00C84E96" w:rsidP="00C84E9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C10EA49" w14:textId="77777777" w:rsidR="00C84E96" w:rsidRPr="00A95DE4" w:rsidRDefault="00C84E96" w:rsidP="00C84E9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_____________2026г.</w:t>
      </w:r>
    </w:p>
    <w:p w14:paraId="566F5BF1" w14:textId="09271C7F" w:rsidR="007D3711" w:rsidRDefault="007D3711" w:rsidP="007D3711">
      <w:pPr>
        <w:widowControl w:val="0"/>
        <w:autoSpaceDE w:val="0"/>
        <w:autoSpaceDN w:val="0"/>
        <w:spacing w:after="0" w:line="240" w:lineRule="auto"/>
        <w:jc w:val="both"/>
        <w:rPr>
          <w:rFonts w:ascii="Arial" w:eastAsia="Times New Roman" w:hAnsi="Arial" w:cs="Arial"/>
          <w:sz w:val="24"/>
          <w:szCs w:val="24"/>
          <w:lang w:eastAsia="ru-RU"/>
        </w:rPr>
      </w:pPr>
    </w:p>
    <w:p w14:paraId="3C7CF5D9" w14:textId="7777777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A9E43EF" w14:textId="77777777" w:rsidR="007D3711" w:rsidRDefault="007D371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729F133B"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5BB1C41B" w14:textId="77777777" w:rsidR="006B4D81" w:rsidRPr="006B4D81" w:rsidRDefault="006B4D81" w:rsidP="006B4D81">
      <w:pPr>
        <w:widowControl w:val="0"/>
        <w:autoSpaceDE w:val="0"/>
        <w:autoSpaceDN w:val="0"/>
        <w:spacing w:after="0" w:line="240" w:lineRule="auto"/>
        <w:jc w:val="center"/>
        <w:outlineLvl w:val="1"/>
        <w:rPr>
          <w:rFonts w:ascii="Arial" w:eastAsia="Times New Roman" w:hAnsi="Arial" w:cs="Arial"/>
          <w:b/>
          <w:sz w:val="24"/>
          <w:szCs w:val="24"/>
          <w:lang w:eastAsia="ru-RU"/>
        </w:rPr>
      </w:pPr>
      <w:r w:rsidRPr="006B4D81">
        <w:rPr>
          <w:rFonts w:ascii="Arial" w:eastAsia="Times New Roman" w:hAnsi="Arial" w:cs="Arial"/>
          <w:b/>
          <w:sz w:val="24"/>
          <w:szCs w:val="24"/>
          <w:lang w:eastAsia="ru-RU"/>
        </w:rPr>
        <w:t>VII. Учебно-методические материалы, обеспечивающие реализацию Программы</w:t>
      </w:r>
    </w:p>
    <w:p w14:paraId="4DBD1B7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p w14:paraId="6AD2C3D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Учебно-методические материалы представлены:</w:t>
      </w:r>
    </w:p>
    <w:p w14:paraId="32B12B96"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Программой;</w:t>
      </w:r>
    </w:p>
    <w:p w14:paraId="51E1F0C8"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образовательной программой;</w:t>
      </w:r>
    </w:p>
    <w:p w14:paraId="63DF19F2"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учебными пособиями, обеспечивающими освоение образовательной программы;</w:t>
      </w:r>
    </w:p>
    <w:p w14:paraId="00F34B55"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r w:rsidRPr="006B4D81">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109DBD5F" w14:textId="77777777" w:rsidR="006B4D81" w:rsidRPr="006B4D81" w:rsidRDefault="006B4D81" w:rsidP="006B4D81">
      <w:pPr>
        <w:widowControl w:val="0"/>
        <w:autoSpaceDE w:val="0"/>
        <w:autoSpaceDN w:val="0"/>
        <w:spacing w:after="0" w:line="240" w:lineRule="auto"/>
        <w:ind w:firstLine="425"/>
        <w:jc w:val="both"/>
        <w:rPr>
          <w:rFonts w:ascii="Arial" w:eastAsia="Times New Roman" w:hAnsi="Arial" w:cs="Arial"/>
          <w:sz w:val="24"/>
          <w:szCs w:val="24"/>
          <w:lang w:eastAsia="ru-RU"/>
        </w:rPr>
      </w:pPr>
    </w:p>
    <w:bookmarkEnd w:id="0"/>
    <w:p w14:paraId="6DE6AC79" w14:textId="77777777" w:rsidR="006B4D81" w:rsidRPr="00B80618" w:rsidRDefault="006B4D81" w:rsidP="00891199">
      <w:pPr>
        <w:autoSpaceDE w:val="0"/>
        <w:autoSpaceDN w:val="0"/>
        <w:adjustRightInd w:val="0"/>
        <w:spacing w:after="0" w:line="360" w:lineRule="auto"/>
        <w:ind w:left="720"/>
        <w:jc w:val="center"/>
        <w:rPr>
          <w:rFonts w:ascii="Arial" w:eastAsia="Times New Roman" w:hAnsi="Arial" w:cs="Arial"/>
          <w:b/>
          <w:bCs/>
          <w:sz w:val="24"/>
          <w:szCs w:val="24"/>
          <w:lang w:eastAsia="ru-RU"/>
        </w:rPr>
      </w:pPr>
    </w:p>
    <w:sectPr w:rsidR="006B4D81" w:rsidRPr="00B80618" w:rsidSect="00BC32D8">
      <w:footerReference w:type="default" r:id="rId43"/>
      <w:type w:val="continuous"/>
      <w:pgSz w:w="11906" w:h="16838"/>
      <w:pgMar w:top="1134" w:right="567"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A02C9" w14:textId="77777777" w:rsidR="00971B63" w:rsidRDefault="00971B63" w:rsidP="007D3711">
      <w:pPr>
        <w:spacing w:after="0" w:line="240" w:lineRule="auto"/>
      </w:pPr>
      <w:r>
        <w:separator/>
      </w:r>
    </w:p>
  </w:endnote>
  <w:endnote w:type="continuationSeparator" w:id="0">
    <w:p w14:paraId="56C96922" w14:textId="77777777" w:rsidR="00971B63" w:rsidRDefault="00971B63" w:rsidP="007D3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6333413"/>
      <w:docPartObj>
        <w:docPartGallery w:val="Page Numbers (Bottom of Page)"/>
        <w:docPartUnique/>
      </w:docPartObj>
    </w:sdtPr>
    <w:sdtEndPr/>
    <w:sdtContent>
      <w:p w14:paraId="34B75967" w14:textId="4E4D621D" w:rsidR="007922BC" w:rsidRDefault="007922BC">
        <w:pPr>
          <w:pStyle w:val="aa"/>
          <w:jc w:val="right"/>
        </w:pPr>
        <w:r>
          <w:fldChar w:fldCharType="begin"/>
        </w:r>
        <w:r>
          <w:instrText>PAGE   \* MERGEFORMAT</w:instrText>
        </w:r>
        <w:r>
          <w:fldChar w:fldCharType="separate"/>
        </w:r>
        <w:r>
          <w:t>2</w:t>
        </w:r>
        <w:r>
          <w:fldChar w:fldCharType="end"/>
        </w:r>
      </w:p>
    </w:sdtContent>
  </w:sdt>
  <w:p w14:paraId="07749E4A" w14:textId="77777777" w:rsidR="007922BC" w:rsidRDefault="007922B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1CFDA" w14:textId="77777777" w:rsidR="00971B63" w:rsidRDefault="00971B63" w:rsidP="007D3711">
      <w:pPr>
        <w:spacing w:after="0" w:line="240" w:lineRule="auto"/>
      </w:pPr>
      <w:r>
        <w:separator/>
      </w:r>
    </w:p>
  </w:footnote>
  <w:footnote w:type="continuationSeparator" w:id="0">
    <w:p w14:paraId="6BDBEA1C" w14:textId="77777777" w:rsidR="00971B63" w:rsidRDefault="00971B63" w:rsidP="007D3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34A99"/>
    <w:rsid w:val="00043459"/>
    <w:rsid w:val="00063105"/>
    <w:rsid w:val="00075AB7"/>
    <w:rsid w:val="000C4ED7"/>
    <w:rsid w:val="000F6645"/>
    <w:rsid w:val="001831BF"/>
    <w:rsid w:val="00213A55"/>
    <w:rsid w:val="0021451C"/>
    <w:rsid w:val="002541F1"/>
    <w:rsid w:val="00257AA0"/>
    <w:rsid w:val="002B09AB"/>
    <w:rsid w:val="002D36F9"/>
    <w:rsid w:val="002F476B"/>
    <w:rsid w:val="00321BCD"/>
    <w:rsid w:val="003B66EA"/>
    <w:rsid w:val="003C5371"/>
    <w:rsid w:val="003C75D1"/>
    <w:rsid w:val="00416B4E"/>
    <w:rsid w:val="004810CF"/>
    <w:rsid w:val="004A18B9"/>
    <w:rsid w:val="004E4DAC"/>
    <w:rsid w:val="004F55CE"/>
    <w:rsid w:val="00517626"/>
    <w:rsid w:val="00596376"/>
    <w:rsid w:val="005C63D4"/>
    <w:rsid w:val="005F696A"/>
    <w:rsid w:val="00605859"/>
    <w:rsid w:val="00652ABF"/>
    <w:rsid w:val="006B2798"/>
    <w:rsid w:val="006B4D81"/>
    <w:rsid w:val="00721E36"/>
    <w:rsid w:val="00763DFB"/>
    <w:rsid w:val="007922BC"/>
    <w:rsid w:val="007C18DA"/>
    <w:rsid w:val="007D3711"/>
    <w:rsid w:val="00814F38"/>
    <w:rsid w:val="00856E94"/>
    <w:rsid w:val="00873E73"/>
    <w:rsid w:val="00891199"/>
    <w:rsid w:val="0089398D"/>
    <w:rsid w:val="008D27A6"/>
    <w:rsid w:val="008F597B"/>
    <w:rsid w:val="009667E7"/>
    <w:rsid w:val="00971B63"/>
    <w:rsid w:val="00A7708D"/>
    <w:rsid w:val="00A95DE4"/>
    <w:rsid w:val="00AD27C0"/>
    <w:rsid w:val="00B1438A"/>
    <w:rsid w:val="00B15A2C"/>
    <w:rsid w:val="00B43366"/>
    <w:rsid w:val="00B81197"/>
    <w:rsid w:val="00BB1351"/>
    <w:rsid w:val="00BC32D8"/>
    <w:rsid w:val="00C0346F"/>
    <w:rsid w:val="00C436E2"/>
    <w:rsid w:val="00C84E96"/>
    <w:rsid w:val="00CA6318"/>
    <w:rsid w:val="00CB3698"/>
    <w:rsid w:val="00CC0BFF"/>
    <w:rsid w:val="00CC31C0"/>
    <w:rsid w:val="00CC6CEA"/>
    <w:rsid w:val="00CE09BE"/>
    <w:rsid w:val="00D06033"/>
    <w:rsid w:val="00D203EA"/>
    <w:rsid w:val="00D4427F"/>
    <w:rsid w:val="00D47311"/>
    <w:rsid w:val="00D5551B"/>
    <w:rsid w:val="00D5747E"/>
    <w:rsid w:val="00DC2FD8"/>
    <w:rsid w:val="00E53525"/>
    <w:rsid w:val="00E7066E"/>
    <w:rsid w:val="00E72C99"/>
    <w:rsid w:val="00F15F8E"/>
    <w:rsid w:val="00F444C9"/>
    <w:rsid w:val="00F747BF"/>
    <w:rsid w:val="00F866B2"/>
    <w:rsid w:val="00F96773"/>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D47311"/>
  </w:style>
  <w:style w:type="paragraph" w:styleId="a8">
    <w:name w:val="header"/>
    <w:basedOn w:val="a"/>
    <w:link w:val="a9"/>
    <w:uiPriority w:val="99"/>
    <w:unhideWhenUsed/>
    <w:rsid w:val="007D37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3711"/>
  </w:style>
  <w:style w:type="paragraph" w:styleId="aa">
    <w:name w:val="footer"/>
    <w:basedOn w:val="a"/>
    <w:link w:val="ab"/>
    <w:uiPriority w:val="99"/>
    <w:unhideWhenUsed/>
    <w:rsid w:val="007D37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3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623359">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26" TargetMode="External"/><Relationship Id="rId18" Type="http://schemas.openxmlformats.org/officeDocument/2006/relationships/hyperlink" Target="https://login.consultant.ru/link/?req=doc&amp;base=LAW&amp;n=372212&amp;dst=100019" TargetMode="External"/><Relationship Id="rId26" Type="http://schemas.openxmlformats.org/officeDocument/2006/relationships/hyperlink" Target="https://login.consultant.ru/link/?req=doc&amp;base=LAW&amp;n=506719&amp;dst=101123" TargetMode="External"/><Relationship Id="rId39" Type="http://schemas.openxmlformats.org/officeDocument/2006/relationships/hyperlink" Target="https://login.consultant.ru/link/?req=doc&amp;base=LAW&amp;n=459467&amp;dst=100066" TargetMode="External"/><Relationship Id="rId21" Type="http://schemas.openxmlformats.org/officeDocument/2006/relationships/hyperlink" Target="https://login.consultant.ru/link/?req=doc&amp;base=LAW&amp;n=116278" TargetMode="External"/><Relationship Id="rId34" Type="http://schemas.openxmlformats.org/officeDocument/2006/relationships/hyperlink" Target="https://login.consultant.ru/link/?req=doc&amp;base=LAW&amp;n=490646&amp;dst=100192" TargetMode="External"/><Relationship Id="rId42" Type="http://schemas.openxmlformats.org/officeDocument/2006/relationships/hyperlink" Target="https://login.consultant.ru/link/?req=doc&amp;base=LAW&amp;n=499769" TargetMode="Externa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509416&amp;dst=317" TargetMode="External"/><Relationship Id="rId29" Type="http://schemas.openxmlformats.org/officeDocument/2006/relationships/hyperlink" Target="https://login.consultant.ru/link/?req=doc&amp;base=LAW&amp;n=509416&amp;dst=2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62051&amp;dst=100016" TargetMode="External"/><Relationship Id="rId24" Type="http://schemas.openxmlformats.org/officeDocument/2006/relationships/image" Target="media/image1.wmf"/><Relationship Id="rId32" Type="http://schemas.openxmlformats.org/officeDocument/2006/relationships/hyperlink" Target="https://login.consultant.ru/link/?req=doc&amp;base=LAW&amp;n=502257" TargetMode="External"/><Relationship Id="rId37" Type="http://schemas.openxmlformats.org/officeDocument/2006/relationships/hyperlink" Target="https://login.consultant.ru/link/?req=doc&amp;base=LAW&amp;n=499764&amp;dst=100991" TargetMode="External"/><Relationship Id="rId40" Type="http://schemas.openxmlformats.org/officeDocument/2006/relationships/hyperlink" Target="https://login.consultant.ru/link/?req=doc&amp;base=LAW&amp;n=459467&amp;dst=100072"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ogin.consultant.ru/link/?req=doc&amp;base=LAW&amp;n=506719&amp;dst=100015" TargetMode="External"/><Relationship Id="rId23" Type="http://schemas.openxmlformats.org/officeDocument/2006/relationships/hyperlink" Target="https://login.consultant.ru/link/?req=doc&amp;base=LAW&amp;n=309153&amp;dst=100009" TargetMode="External"/><Relationship Id="rId28" Type="http://schemas.openxmlformats.org/officeDocument/2006/relationships/hyperlink" Target="https://login.consultant.ru/link/?req=doc&amp;base=LAW&amp;n=509416&amp;dst=100107" TargetMode="External"/><Relationship Id="rId36" Type="http://schemas.openxmlformats.org/officeDocument/2006/relationships/hyperlink" Target="https://login.consultant.ru/link/?req=doc&amp;base=LAW&amp;n=459467&amp;dst=100078" TargetMode="External"/><Relationship Id="rId10" Type="http://schemas.openxmlformats.org/officeDocument/2006/relationships/hyperlink" Target="https://login.consultant.ru/link/?req=doc&amp;base=LAW&amp;n=368574&amp;dst=100010" TargetMode="External"/><Relationship Id="rId19" Type="http://schemas.openxmlformats.org/officeDocument/2006/relationships/hyperlink" Target="https://login.consultant.ru/link/?req=doc&amp;base=LAW&amp;n=506719&amp;dst=100015" TargetMode="External"/><Relationship Id="rId31" Type="http://schemas.openxmlformats.org/officeDocument/2006/relationships/hyperlink" Target="https://login.consultant.ru/link/?req=doc&amp;base=LAW&amp;n=506719&amp;dst=100015"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4" Type="http://schemas.openxmlformats.org/officeDocument/2006/relationships/hyperlink" Target="https://login.consultant.ru/link/?req=doc&amp;base=LAW&amp;n=479254&amp;dst=100034" TargetMode="External"/><Relationship Id="rId22" Type="http://schemas.openxmlformats.org/officeDocument/2006/relationships/hyperlink" Target="https://login.consultant.ru/link/?req=doc&amp;base=LAW&amp;n=504619" TargetMode="External"/><Relationship Id="rId27" Type="http://schemas.openxmlformats.org/officeDocument/2006/relationships/hyperlink" Target="https://login.consultant.ru/link/?req=doc&amp;base=LAW&amp;n=506719&amp;dst=100763" TargetMode="External"/><Relationship Id="rId30" Type="http://schemas.openxmlformats.org/officeDocument/2006/relationships/image" Target="media/image2.wmf"/><Relationship Id="rId35" Type="http://schemas.openxmlformats.org/officeDocument/2006/relationships/hyperlink" Target="https://login.consultant.ru/link/?req=doc&amp;base=LAW&amp;n=459467&amp;dst=100038" TargetMode="External"/><Relationship Id="rId43" Type="http://schemas.openxmlformats.org/officeDocument/2006/relationships/footer" Target="footer1.xml"/><Relationship Id="rId8" Type="http://schemas.openxmlformats.org/officeDocument/2006/relationships/hyperlink" Target="https://login.consultant.ru/link/?req=doc&amp;base=LAW&amp;n=499764&amp;dst=100222" TargetMode="External"/><Relationship Id="rId3" Type="http://schemas.openxmlformats.org/officeDocument/2006/relationships/settings" Target="settings.xml"/><Relationship Id="rId12" Type="http://schemas.openxmlformats.org/officeDocument/2006/relationships/hyperlink" Target="https://login.consultant.ru/link/?req=doc&amp;base=LAW&amp;n=499764&amp;dst=100217" TargetMode="External"/><Relationship Id="rId17" Type="http://schemas.openxmlformats.org/officeDocument/2006/relationships/hyperlink" Target="https://login.consultant.ru/link/?req=doc&amp;base=LAW&amp;n=459467&amp;dst=100009" TargetMode="External"/><Relationship Id="rId25" Type="http://schemas.openxmlformats.org/officeDocument/2006/relationships/hyperlink" Target="https://login.consultant.ru/link/?req=doc&amp;base=LAW&amp;n=506719&amp;dst=281" TargetMode="External"/><Relationship Id="rId33" Type="http://schemas.openxmlformats.org/officeDocument/2006/relationships/hyperlink" Target="https://login.consultant.ru/link/?req=doc&amp;base=LAW&amp;n=490646&amp;dst=100176" TargetMode="External"/><Relationship Id="rId38" Type="http://schemas.openxmlformats.org/officeDocument/2006/relationships/hyperlink" Target="https://login.consultant.ru/link/?req=doc&amp;base=LAW&amp;n=499764&amp;dst=413" TargetMode="External"/><Relationship Id="rId20" Type="http://schemas.openxmlformats.org/officeDocument/2006/relationships/hyperlink" Target="https://login.consultant.ru/link/?req=doc&amp;base=LAW&amp;n=499764&amp;dst=417" TargetMode="External"/><Relationship Id="rId41" Type="http://schemas.openxmlformats.org/officeDocument/2006/relationships/hyperlink" Target="https://login.consultant.ru/link/?req=doc&amp;base=LAW&amp;n=493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5658</Words>
  <Characters>32256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51</cp:revision>
  <cp:lastPrinted>2026-02-05T12:04:00Z</cp:lastPrinted>
  <dcterms:created xsi:type="dcterms:W3CDTF">2025-10-31T06:33:00Z</dcterms:created>
  <dcterms:modified xsi:type="dcterms:W3CDTF">2026-03-10T06:32:00Z</dcterms:modified>
</cp:coreProperties>
</file>